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DB403" w14:textId="5E728847" w:rsidR="00ED2D2F" w:rsidRDefault="00ED2D2F">
      <w:r>
        <w:rPr>
          <w:noProof/>
          <w:lang w:val="en-US"/>
        </w:rPr>
        <w:drawing>
          <wp:anchor distT="0" distB="0" distL="114300" distR="114300" simplePos="0" relativeHeight="251657216" behindDoc="0" locked="0" layoutInCell="1" allowOverlap="1" wp14:anchorId="71CDEE5B" wp14:editId="79AC0C03">
            <wp:simplePos x="0" y="0"/>
            <wp:positionH relativeFrom="column">
              <wp:posOffset>-104775</wp:posOffset>
            </wp:positionH>
            <wp:positionV relativeFrom="paragraph">
              <wp:posOffset>-314325</wp:posOffset>
            </wp:positionV>
            <wp:extent cx="5466080" cy="174307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608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C244C" w14:textId="6AE3021A" w:rsidR="00ED2D2F" w:rsidRDefault="00ED2D2F"/>
    <w:p w14:paraId="21D49862" w14:textId="269334A7" w:rsidR="00ED2D2F" w:rsidRDefault="00ED2D2F"/>
    <w:p w14:paraId="7857B225" w14:textId="575A4095" w:rsidR="00ED2D2F" w:rsidRDefault="00ED2D2F"/>
    <w:p w14:paraId="3C6C79CF" w14:textId="2889C055" w:rsidR="00ED2D2F" w:rsidRDefault="00ED2D2F"/>
    <w:p w14:paraId="47A45751" w14:textId="06B6A17C" w:rsidR="00ED2D2F" w:rsidRDefault="00ED2D2F"/>
    <w:p w14:paraId="275DCA78" w14:textId="542D2ED1" w:rsidR="00ED2D2F" w:rsidRDefault="00ED2D2F"/>
    <w:p w14:paraId="6469DDDE" w14:textId="77777777" w:rsidR="00ED2D2F" w:rsidRDefault="00ED2D2F"/>
    <w:tbl>
      <w:tblPr>
        <w:tblStyle w:val="TableGrid"/>
        <w:tblW w:w="8516" w:type="dxa"/>
        <w:tblLook w:val="04A0" w:firstRow="1" w:lastRow="0" w:firstColumn="1" w:lastColumn="0" w:noHBand="0" w:noVBand="1"/>
      </w:tblPr>
      <w:tblGrid>
        <w:gridCol w:w="1844"/>
        <w:gridCol w:w="5352"/>
        <w:gridCol w:w="1320"/>
      </w:tblGrid>
      <w:tr w:rsidR="009153AC" w14:paraId="0D1FCC90" w14:textId="77777777" w:rsidTr="00F16EED">
        <w:tc>
          <w:tcPr>
            <w:tcW w:w="8516" w:type="dxa"/>
            <w:gridSpan w:val="3"/>
          </w:tcPr>
          <w:p w14:paraId="61F9934C" w14:textId="7049E8BD" w:rsidR="00F16EED" w:rsidRPr="00ED2D2F" w:rsidRDefault="009153AC">
            <w:pPr>
              <w:rPr>
                <w:sz w:val="18"/>
                <w:szCs w:val="18"/>
              </w:rPr>
            </w:pPr>
            <w:r>
              <w:t xml:space="preserve">                   </w:t>
            </w:r>
            <w:r w:rsidR="00B2414D">
              <w:t xml:space="preserve">                         </w:t>
            </w:r>
          </w:p>
          <w:p w14:paraId="6C32AADF" w14:textId="4E4FD634" w:rsidR="009153AC" w:rsidRPr="00ED2D2F" w:rsidRDefault="009153AC" w:rsidP="00F16EED">
            <w:pPr>
              <w:jc w:val="center"/>
              <w:rPr>
                <w:b/>
                <w:sz w:val="36"/>
                <w:szCs w:val="36"/>
              </w:rPr>
            </w:pPr>
            <w:r w:rsidRPr="00ED2D2F">
              <w:rPr>
                <w:b/>
                <w:sz w:val="36"/>
                <w:szCs w:val="36"/>
              </w:rPr>
              <w:t>PPG</w:t>
            </w:r>
            <w:r w:rsidR="00AA4EBD">
              <w:rPr>
                <w:b/>
                <w:sz w:val="36"/>
                <w:szCs w:val="36"/>
              </w:rPr>
              <w:t xml:space="preserve">   AGM </w:t>
            </w:r>
            <w:r w:rsidR="00B2414D" w:rsidRPr="00ED2D2F">
              <w:rPr>
                <w:b/>
                <w:sz w:val="36"/>
                <w:szCs w:val="36"/>
              </w:rPr>
              <w:t xml:space="preserve"> Minutes</w:t>
            </w:r>
          </w:p>
          <w:p w14:paraId="4C6D032E" w14:textId="3E94C412" w:rsidR="00F16EED" w:rsidRPr="00ED2D2F" w:rsidRDefault="00F16EED" w:rsidP="00F16EED">
            <w:pPr>
              <w:jc w:val="center"/>
              <w:rPr>
                <w:b/>
                <w:sz w:val="18"/>
                <w:szCs w:val="18"/>
              </w:rPr>
            </w:pPr>
          </w:p>
        </w:tc>
      </w:tr>
      <w:tr w:rsidR="0094017F" w14:paraId="0A13F707" w14:textId="77777777" w:rsidTr="00F16EED">
        <w:tc>
          <w:tcPr>
            <w:tcW w:w="1844" w:type="dxa"/>
          </w:tcPr>
          <w:p w14:paraId="7E75E0EB" w14:textId="77777777" w:rsidR="00F16EED" w:rsidRDefault="00F16EED">
            <w:pPr>
              <w:rPr>
                <w:b/>
              </w:rPr>
            </w:pPr>
          </w:p>
          <w:p w14:paraId="17F7636B" w14:textId="1BE01442" w:rsidR="009153AC" w:rsidRPr="00B2414D" w:rsidRDefault="009153AC">
            <w:pPr>
              <w:rPr>
                <w:b/>
              </w:rPr>
            </w:pPr>
            <w:r w:rsidRPr="00B2414D">
              <w:rPr>
                <w:b/>
              </w:rPr>
              <w:t>Meeting Date</w:t>
            </w:r>
          </w:p>
        </w:tc>
        <w:tc>
          <w:tcPr>
            <w:tcW w:w="6672" w:type="dxa"/>
            <w:gridSpan w:val="2"/>
          </w:tcPr>
          <w:p w14:paraId="16328C38" w14:textId="77777777" w:rsidR="00F16EED" w:rsidRDefault="00F16EED"/>
          <w:p w14:paraId="214FEF6A" w14:textId="78E61726" w:rsidR="009153AC" w:rsidRDefault="00AA4EBD">
            <w:r>
              <w:t>11</w:t>
            </w:r>
            <w:r w:rsidRPr="00AA4EBD">
              <w:rPr>
                <w:vertAlign w:val="superscript"/>
              </w:rPr>
              <w:t>th</w:t>
            </w:r>
            <w:r>
              <w:t xml:space="preserve"> February 2021</w:t>
            </w:r>
          </w:p>
          <w:p w14:paraId="08ADAEB4" w14:textId="233AC979" w:rsidR="00F16EED" w:rsidRDefault="00F16EED"/>
        </w:tc>
      </w:tr>
      <w:tr w:rsidR="0094017F" w14:paraId="70B8525C" w14:textId="77777777" w:rsidTr="00F16EED">
        <w:tc>
          <w:tcPr>
            <w:tcW w:w="1844" w:type="dxa"/>
          </w:tcPr>
          <w:p w14:paraId="329FD26A" w14:textId="77777777" w:rsidR="00F16EED" w:rsidRDefault="00F16EED">
            <w:pPr>
              <w:rPr>
                <w:b/>
              </w:rPr>
            </w:pPr>
          </w:p>
          <w:p w14:paraId="2EFDDF92" w14:textId="27E78584" w:rsidR="009153AC" w:rsidRDefault="009153AC">
            <w:pPr>
              <w:rPr>
                <w:b/>
              </w:rPr>
            </w:pPr>
            <w:r w:rsidRPr="00B2414D">
              <w:rPr>
                <w:b/>
              </w:rPr>
              <w:t>Present</w:t>
            </w:r>
            <w:r w:rsidR="00AA4EBD">
              <w:rPr>
                <w:b/>
              </w:rPr>
              <w:t>, by Zoom</w:t>
            </w:r>
          </w:p>
          <w:p w14:paraId="3AF86D88" w14:textId="20B3DBA4" w:rsidR="00F16EED" w:rsidRPr="00B2414D" w:rsidRDefault="00F16EED">
            <w:pPr>
              <w:rPr>
                <w:b/>
              </w:rPr>
            </w:pPr>
          </w:p>
        </w:tc>
        <w:tc>
          <w:tcPr>
            <w:tcW w:w="6672" w:type="dxa"/>
            <w:gridSpan w:val="2"/>
          </w:tcPr>
          <w:p w14:paraId="518A7BFB" w14:textId="77777777" w:rsidR="00F16EED" w:rsidRDefault="00F16EED" w:rsidP="00B2414D"/>
          <w:p w14:paraId="6C9A2633" w14:textId="033EC3FA" w:rsidR="00AA4EBD" w:rsidRDefault="00AA4EBD" w:rsidP="003D63F8">
            <w:r>
              <w:t xml:space="preserve">I Skidmore, A </w:t>
            </w:r>
            <w:proofErr w:type="spellStart"/>
            <w:r>
              <w:t>Sparshott</w:t>
            </w:r>
            <w:proofErr w:type="spellEnd"/>
            <w:r>
              <w:t xml:space="preserve">, R Aubrey, S </w:t>
            </w:r>
            <w:proofErr w:type="spellStart"/>
            <w:r>
              <w:t>Otty</w:t>
            </w:r>
            <w:proofErr w:type="spellEnd"/>
            <w:r>
              <w:t xml:space="preserve">, A Batson C Clark, D Bell, J </w:t>
            </w:r>
            <w:proofErr w:type="spellStart"/>
            <w:r>
              <w:t>Pountney</w:t>
            </w:r>
            <w:proofErr w:type="spellEnd"/>
            <w:r>
              <w:t xml:space="preserve">, J Collins, J Young, J Coates, D </w:t>
            </w:r>
            <w:proofErr w:type="spellStart"/>
            <w:r>
              <w:t>Crossley,</w:t>
            </w:r>
            <w:proofErr w:type="spellEnd"/>
            <w:r>
              <w:t xml:space="preserve"> S  Maheswaran T Stevens.</w:t>
            </w:r>
          </w:p>
        </w:tc>
      </w:tr>
      <w:tr w:rsidR="0094017F" w14:paraId="550C836B" w14:textId="77777777" w:rsidTr="00F16EED">
        <w:tc>
          <w:tcPr>
            <w:tcW w:w="1844" w:type="dxa"/>
          </w:tcPr>
          <w:p w14:paraId="013A89FE" w14:textId="4782EE58" w:rsidR="00F16EED" w:rsidRDefault="00F16EED">
            <w:pPr>
              <w:rPr>
                <w:b/>
              </w:rPr>
            </w:pPr>
          </w:p>
          <w:p w14:paraId="6A3C798C" w14:textId="48C323A0" w:rsidR="009153AC" w:rsidRPr="00B2414D" w:rsidRDefault="009153AC">
            <w:pPr>
              <w:rPr>
                <w:b/>
              </w:rPr>
            </w:pPr>
            <w:r w:rsidRPr="00B2414D">
              <w:rPr>
                <w:b/>
              </w:rPr>
              <w:t>Apologies</w:t>
            </w:r>
          </w:p>
        </w:tc>
        <w:tc>
          <w:tcPr>
            <w:tcW w:w="6672" w:type="dxa"/>
            <w:gridSpan w:val="2"/>
          </w:tcPr>
          <w:p w14:paraId="6D19A33A" w14:textId="77777777" w:rsidR="00F16EED" w:rsidRDefault="00F16EED"/>
          <w:p w14:paraId="75321582" w14:textId="1D702041" w:rsidR="00AA4EBD" w:rsidRDefault="00AA4EBD">
            <w:r>
              <w:t>J Jacklin, L Watson</w:t>
            </w:r>
          </w:p>
          <w:p w14:paraId="2D0FDFE1" w14:textId="2DADE534" w:rsidR="009153AC" w:rsidRDefault="009153AC"/>
        </w:tc>
      </w:tr>
      <w:tr w:rsidR="0094017F" w14:paraId="6E008019" w14:textId="77777777" w:rsidTr="00F16EED">
        <w:tc>
          <w:tcPr>
            <w:tcW w:w="1844" w:type="dxa"/>
          </w:tcPr>
          <w:p w14:paraId="5CF5FFC4" w14:textId="77777777" w:rsidR="00F16EED" w:rsidRDefault="00F16EED">
            <w:pPr>
              <w:rPr>
                <w:b/>
              </w:rPr>
            </w:pPr>
          </w:p>
          <w:p w14:paraId="5C1A810D" w14:textId="0B97E342" w:rsidR="009153AC" w:rsidRPr="00B2414D" w:rsidRDefault="009153AC">
            <w:pPr>
              <w:rPr>
                <w:b/>
              </w:rPr>
            </w:pPr>
            <w:r w:rsidRPr="00B2414D">
              <w:rPr>
                <w:b/>
              </w:rPr>
              <w:t>Agenda Item</w:t>
            </w:r>
          </w:p>
        </w:tc>
        <w:tc>
          <w:tcPr>
            <w:tcW w:w="5352" w:type="dxa"/>
          </w:tcPr>
          <w:p w14:paraId="1A547762" w14:textId="77777777" w:rsidR="00F16EED" w:rsidRDefault="00B2414D">
            <w:r>
              <w:t xml:space="preserve">                      </w:t>
            </w:r>
          </w:p>
          <w:p w14:paraId="7FD5C01D" w14:textId="6461E329" w:rsidR="009153AC" w:rsidRPr="00B2414D" w:rsidRDefault="009153AC" w:rsidP="00F16EED">
            <w:pPr>
              <w:jc w:val="center"/>
              <w:rPr>
                <w:b/>
              </w:rPr>
            </w:pPr>
            <w:r w:rsidRPr="00B2414D">
              <w:rPr>
                <w:b/>
              </w:rPr>
              <w:t>Notes</w:t>
            </w:r>
          </w:p>
        </w:tc>
        <w:tc>
          <w:tcPr>
            <w:tcW w:w="1320" w:type="dxa"/>
          </w:tcPr>
          <w:p w14:paraId="5A61E314" w14:textId="77777777" w:rsidR="00F16EED" w:rsidRDefault="00B2414D">
            <w:pPr>
              <w:rPr>
                <w:b/>
              </w:rPr>
            </w:pPr>
            <w:r>
              <w:t xml:space="preserve">  </w:t>
            </w:r>
            <w:r w:rsidRPr="00B2414D">
              <w:rPr>
                <w:b/>
              </w:rPr>
              <w:t xml:space="preserve"> </w:t>
            </w:r>
          </w:p>
          <w:p w14:paraId="4638040F" w14:textId="3574BC20" w:rsidR="009153AC" w:rsidRPr="00B2414D" w:rsidRDefault="009153AC">
            <w:pPr>
              <w:rPr>
                <w:b/>
              </w:rPr>
            </w:pPr>
            <w:r w:rsidRPr="00B2414D">
              <w:rPr>
                <w:b/>
              </w:rPr>
              <w:t>Action</w:t>
            </w:r>
          </w:p>
        </w:tc>
      </w:tr>
      <w:tr w:rsidR="0094017F" w14:paraId="009B3DD4" w14:textId="77777777" w:rsidTr="00AA4EBD">
        <w:trPr>
          <w:trHeight w:val="2660"/>
        </w:trPr>
        <w:tc>
          <w:tcPr>
            <w:tcW w:w="1844" w:type="dxa"/>
          </w:tcPr>
          <w:p w14:paraId="243F3851" w14:textId="77777777" w:rsidR="00B2414D" w:rsidRDefault="00B2414D"/>
          <w:p w14:paraId="2860515F" w14:textId="1AFE8806" w:rsidR="009153AC" w:rsidRPr="00ED2D2F" w:rsidRDefault="00AA4EBD">
            <w:pPr>
              <w:rPr>
                <w:b/>
              </w:rPr>
            </w:pPr>
            <w:r>
              <w:rPr>
                <w:b/>
              </w:rPr>
              <w:t>Resignations and Elections</w:t>
            </w:r>
          </w:p>
          <w:p w14:paraId="121E6A1A" w14:textId="77777777" w:rsidR="00B2414D" w:rsidRDefault="00B2414D"/>
        </w:tc>
        <w:tc>
          <w:tcPr>
            <w:tcW w:w="5352" w:type="dxa"/>
          </w:tcPr>
          <w:p w14:paraId="059EE25A" w14:textId="77777777" w:rsidR="003A4C31" w:rsidRDefault="003A4C31"/>
          <w:p w14:paraId="6D509D49" w14:textId="77777777" w:rsidR="00AA4EBD" w:rsidRDefault="00AA4EBD">
            <w:pPr>
              <w:rPr>
                <w:i/>
              </w:rPr>
            </w:pPr>
            <w:r>
              <w:t xml:space="preserve">Current members of the PPG, Skidmore, </w:t>
            </w:r>
            <w:proofErr w:type="spellStart"/>
            <w:r>
              <w:t>Otty</w:t>
            </w:r>
            <w:proofErr w:type="spellEnd"/>
            <w:r>
              <w:t xml:space="preserve">, Aubrey, Coates, Jacklin, Watson, James, Bell: Resigned, put themselves forward for membership and were elected </w:t>
            </w:r>
            <w:proofErr w:type="spellStart"/>
            <w:r w:rsidRPr="00AA4EBD">
              <w:rPr>
                <w:i/>
              </w:rPr>
              <w:t>nem</w:t>
            </w:r>
            <w:proofErr w:type="spellEnd"/>
            <w:r w:rsidRPr="00AA4EBD">
              <w:rPr>
                <w:i/>
              </w:rPr>
              <w:t xml:space="preserve"> con.</w:t>
            </w:r>
          </w:p>
          <w:p w14:paraId="48AEE2CB" w14:textId="77777777" w:rsidR="00AA4EBD" w:rsidRDefault="00AA4EBD">
            <w:pPr>
              <w:rPr>
                <w:i/>
              </w:rPr>
            </w:pPr>
          </w:p>
          <w:p w14:paraId="428B0EB2" w14:textId="1CC18DF6" w:rsidR="00AA4EBD" w:rsidRDefault="00AA4EBD">
            <w:r>
              <w:t xml:space="preserve">I Skidmore was re-elected </w:t>
            </w:r>
            <w:proofErr w:type="spellStart"/>
            <w:r w:rsidRPr="00825DC1">
              <w:rPr>
                <w:i/>
              </w:rPr>
              <w:t>nem</w:t>
            </w:r>
            <w:proofErr w:type="spellEnd"/>
            <w:r w:rsidRPr="00825DC1">
              <w:rPr>
                <w:i/>
              </w:rPr>
              <w:t xml:space="preserve"> co</w:t>
            </w:r>
            <w:r w:rsidR="00825DC1" w:rsidRPr="00825DC1">
              <w:rPr>
                <w:i/>
              </w:rPr>
              <w:t>n</w:t>
            </w:r>
            <w:r w:rsidRPr="00825DC1">
              <w:rPr>
                <w:i/>
              </w:rPr>
              <w:t xml:space="preserve"> </w:t>
            </w:r>
            <w:r>
              <w:t xml:space="preserve">as Chairman/Secretary. S </w:t>
            </w:r>
            <w:proofErr w:type="spellStart"/>
            <w:r>
              <w:t>Otty</w:t>
            </w:r>
            <w:proofErr w:type="spellEnd"/>
            <w:r>
              <w:t xml:space="preserve"> was re-elected </w:t>
            </w:r>
            <w:proofErr w:type="spellStart"/>
            <w:r w:rsidRPr="00AA4EBD">
              <w:rPr>
                <w:i/>
              </w:rPr>
              <w:t>nem</w:t>
            </w:r>
            <w:proofErr w:type="spellEnd"/>
            <w:r>
              <w:t xml:space="preserve"> </w:t>
            </w:r>
            <w:r w:rsidRPr="00AA4EBD">
              <w:rPr>
                <w:i/>
              </w:rPr>
              <w:t>con</w:t>
            </w:r>
            <w:r>
              <w:t xml:space="preserve"> as Vice-Chair.</w:t>
            </w:r>
          </w:p>
          <w:p w14:paraId="2E37BB63" w14:textId="57DFDF6C" w:rsidR="00AA4EBD" w:rsidRPr="00AA4EBD" w:rsidRDefault="00AA4EBD"/>
        </w:tc>
        <w:tc>
          <w:tcPr>
            <w:tcW w:w="1320" w:type="dxa"/>
          </w:tcPr>
          <w:p w14:paraId="2B1C8807" w14:textId="77777777" w:rsidR="009153AC" w:rsidRDefault="009153AC"/>
        </w:tc>
      </w:tr>
      <w:tr w:rsidR="00AA4EBD" w14:paraId="54151B4F" w14:textId="77777777" w:rsidTr="00AA4EBD">
        <w:trPr>
          <w:trHeight w:val="1260"/>
        </w:trPr>
        <w:tc>
          <w:tcPr>
            <w:tcW w:w="1844" w:type="dxa"/>
          </w:tcPr>
          <w:p w14:paraId="2DD637AC" w14:textId="77777777" w:rsidR="00AA4EBD" w:rsidRDefault="00AA4EBD" w:rsidP="00AA4EBD"/>
          <w:p w14:paraId="5CBCD786" w14:textId="0E228419" w:rsidR="00AA4EBD" w:rsidRPr="00AA4EBD" w:rsidRDefault="00AA4EBD" w:rsidP="00AA4EBD">
            <w:pPr>
              <w:rPr>
                <w:b/>
              </w:rPr>
            </w:pPr>
            <w:r w:rsidRPr="00AA4EBD">
              <w:rPr>
                <w:b/>
              </w:rPr>
              <w:t>Minutes of the 2020 AGM</w:t>
            </w:r>
          </w:p>
        </w:tc>
        <w:tc>
          <w:tcPr>
            <w:tcW w:w="5352" w:type="dxa"/>
          </w:tcPr>
          <w:p w14:paraId="42199042" w14:textId="77777777" w:rsidR="00AA4EBD" w:rsidRDefault="00AA4EBD"/>
          <w:p w14:paraId="69C01156" w14:textId="6E41A197" w:rsidR="00AA4EBD" w:rsidRDefault="00AA4EBD">
            <w:r>
              <w:t>The minutes of the AGM of 10th February 2020 were approved. There were no matters arising.</w:t>
            </w:r>
          </w:p>
          <w:p w14:paraId="0865F686" w14:textId="77777777" w:rsidR="00AA4EBD" w:rsidRDefault="00AA4EBD"/>
          <w:p w14:paraId="53A51CB3" w14:textId="77777777" w:rsidR="00AA4EBD" w:rsidRDefault="00AA4EBD" w:rsidP="00AA4EBD"/>
        </w:tc>
        <w:tc>
          <w:tcPr>
            <w:tcW w:w="1320" w:type="dxa"/>
          </w:tcPr>
          <w:p w14:paraId="004AE3E3" w14:textId="77777777" w:rsidR="00AA4EBD" w:rsidRDefault="00AA4EBD"/>
        </w:tc>
      </w:tr>
      <w:tr w:rsidR="00A917FB" w14:paraId="61D5B42A" w14:textId="77777777" w:rsidTr="00A917FB">
        <w:trPr>
          <w:trHeight w:val="12099"/>
        </w:trPr>
        <w:tc>
          <w:tcPr>
            <w:tcW w:w="1844" w:type="dxa"/>
          </w:tcPr>
          <w:p w14:paraId="66E113A4" w14:textId="77777777" w:rsidR="00A917FB" w:rsidRPr="00AA4EBD" w:rsidRDefault="00A917FB" w:rsidP="00AA4EBD">
            <w:pPr>
              <w:rPr>
                <w:b/>
              </w:rPr>
            </w:pPr>
          </w:p>
          <w:p w14:paraId="4920B595" w14:textId="4940F1A7" w:rsidR="00A917FB" w:rsidRDefault="00A917FB" w:rsidP="00AA4EBD">
            <w:r w:rsidRPr="00AA4EBD">
              <w:rPr>
                <w:b/>
              </w:rPr>
              <w:t>Chairman’s Annual Report.</w:t>
            </w:r>
          </w:p>
        </w:tc>
        <w:tc>
          <w:tcPr>
            <w:tcW w:w="5352" w:type="dxa"/>
          </w:tcPr>
          <w:p w14:paraId="36AB8CB4" w14:textId="77777777" w:rsidR="00A917FB" w:rsidRDefault="00A917FB"/>
          <w:p w14:paraId="3C6E6AC5" w14:textId="5CDC5733" w:rsidR="00A917FB" w:rsidRDefault="00A917FB" w:rsidP="00AA4EBD">
            <w:r>
              <w:t>The Chairman noted the deaths of Rick Walker and Jon Green during the year. Jon was our founder and first Chairman and set the tone and ethos of the Group. Fortunately he stayed as a member after stepping down and t</w:t>
            </w:r>
            <w:r w:rsidR="00026166">
              <w:t>he current chairman acknowledged</w:t>
            </w:r>
            <w:r>
              <w:t xml:space="preserve"> the wise counsel that Jon provided.</w:t>
            </w:r>
          </w:p>
          <w:p w14:paraId="0C0A1F37" w14:textId="77777777" w:rsidR="00026166" w:rsidRDefault="00026166" w:rsidP="00AA4EBD"/>
          <w:p w14:paraId="51BED6BE" w14:textId="77777777" w:rsidR="00A917FB" w:rsidRDefault="00A917FB" w:rsidP="00AA4EBD">
            <w:r>
              <w:t>Rick was a very active member of the group with special interest in Long Term Conditions.</w:t>
            </w:r>
          </w:p>
          <w:p w14:paraId="2FDF1BC7" w14:textId="77777777" w:rsidR="00A917FB" w:rsidRDefault="00A917FB" w:rsidP="00AA4EBD">
            <w:r>
              <w:t>We miss them both.</w:t>
            </w:r>
          </w:p>
          <w:p w14:paraId="1D395CCA" w14:textId="77777777" w:rsidR="00A917FB" w:rsidRDefault="00A917FB" w:rsidP="00AA4EBD"/>
          <w:p w14:paraId="51314C33" w14:textId="77777777" w:rsidR="00A917FB" w:rsidRDefault="00A917FB" w:rsidP="00AA4EBD">
            <w:r>
              <w:t xml:space="preserve">The PPG was not alone in finding 2020 a difficult year. </w:t>
            </w:r>
          </w:p>
          <w:p w14:paraId="58A9306F" w14:textId="77777777" w:rsidR="00A917FB" w:rsidRDefault="00A917FB" w:rsidP="00AA4EBD"/>
          <w:p w14:paraId="50AF281C" w14:textId="6B453257" w:rsidR="00A917FB" w:rsidRDefault="00A917FB" w:rsidP="00AA4EBD">
            <w:r>
              <w:t>Shortly after the AGM we had our last face to face meeting (9</w:t>
            </w:r>
            <w:r w:rsidRPr="00825DC1">
              <w:rPr>
                <w:vertAlign w:val="superscript"/>
              </w:rPr>
              <w:t>th</w:t>
            </w:r>
            <w:r>
              <w:t xml:space="preserve"> March) and since then have operated virtually. After a long gap we started Zoom meetings (October, November and January) and will now continue with these until Lockdown ceases. While they allow key things to be discussed they are no substitute for proper round the table discussion.</w:t>
            </w:r>
          </w:p>
          <w:p w14:paraId="026C8FE0" w14:textId="77777777" w:rsidR="00A917FB" w:rsidRDefault="00A917FB" w:rsidP="00AA4EBD"/>
          <w:p w14:paraId="587D7D66" w14:textId="77777777" w:rsidR="00A917FB" w:rsidRDefault="00A917FB" w:rsidP="00AA4EBD">
            <w:r>
              <w:t>Covid prevents us from having our valuable monthly information tables in the surgery. We look forward to being able to reinstate them.</w:t>
            </w:r>
          </w:p>
          <w:p w14:paraId="05015955" w14:textId="77777777" w:rsidR="00A917FB" w:rsidRDefault="00A917FB" w:rsidP="00AA4EBD"/>
          <w:p w14:paraId="56291B6E" w14:textId="2EF9E8AD" w:rsidR="00A917FB" w:rsidRDefault="00A917FB" w:rsidP="00AA4EBD">
            <w:r>
              <w:t>The monthly newsletters in the Parish Magazine continue and we shall be putting articles in the quarterly Parish Council Newsletter which has a wider distribution.</w:t>
            </w:r>
          </w:p>
          <w:p w14:paraId="54FE7AEA" w14:textId="77777777" w:rsidR="00A917FB" w:rsidRDefault="00A917FB" w:rsidP="00AA4EBD"/>
          <w:p w14:paraId="271D4015" w14:textId="77777777" w:rsidR="00A917FB" w:rsidRDefault="00A917FB" w:rsidP="00AA4EBD">
            <w:r>
              <w:t>e-Consult was introduced shortly before Covid arrived. Some of us have used it and although it is a little clunky it works. The Practice finds that is most used over the weekend, as one might expect.</w:t>
            </w:r>
          </w:p>
          <w:p w14:paraId="28302086" w14:textId="77777777" w:rsidR="00A917FB" w:rsidRDefault="00A917FB" w:rsidP="00AA4EBD"/>
          <w:p w14:paraId="595C85AD" w14:textId="4081018F" w:rsidR="00A917FB" w:rsidRDefault="00A917FB" w:rsidP="00AA4EBD">
            <w:r>
              <w:t>We continue to have a semi-official link with the Peartree Practice as a Primary Care Network. One of the benefits of this has been the use of the Moors Walk surgery for Covid vaccinations, which has been very efficient, and the expansion of the availability of other services.</w:t>
            </w:r>
          </w:p>
          <w:p w14:paraId="06E2E65B" w14:textId="4881CB15" w:rsidR="00A917FB" w:rsidRDefault="00A917FB" w:rsidP="00AA4EBD"/>
        </w:tc>
        <w:tc>
          <w:tcPr>
            <w:tcW w:w="1320" w:type="dxa"/>
          </w:tcPr>
          <w:p w14:paraId="49ABE0A3" w14:textId="77777777" w:rsidR="00A917FB" w:rsidRDefault="00A917FB"/>
        </w:tc>
      </w:tr>
      <w:tr w:rsidR="00A917FB" w14:paraId="6F20ADBF" w14:textId="77777777" w:rsidTr="00A917FB">
        <w:trPr>
          <w:trHeight w:val="2259"/>
        </w:trPr>
        <w:tc>
          <w:tcPr>
            <w:tcW w:w="1844" w:type="dxa"/>
          </w:tcPr>
          <w:p w14:paraId="566230D4" w14:textId="77777777" w:rsidR="00A917FB" w:rsidRDefault="00A917FB" w:rsidP="00AA4EBD">
            <w:pPr>
              <w:rPr>
                <w:b/>
              </w:rPr>
            </w:pPr>
          </w:p>
          <w:p w14:paraId="6C3AE5B1" w14:textId="0FF81766" w:rsidR="00A917FB" w:rsidRPr="00AA4EBD" w:rsidRDefault="00A917FB" w:rsidP="00AA4EBD">
            <w:pPr>
              <w:rPr>
                <w:b/>
              </w:rPr>
            </w:pPr>
            <w:r>
              <w:rPr>
                <w:b/>
              </w:rPr>
              <w:t>Report from the Practice</w:t>
            </w:r>
          </w:p>
        </w:tc>
        <w:tc>
          <w:tcPr>
            <w:tcW w:w="5352" w:type="dxa"/>
          </w:tcPr>
          <w:p w14:paraId="7DCDDEB2" w14:textId="77777777" w:rsidR="00A917FB" w:rsidRDefault="00A917FB" w:rsidP="00AA4EBD"/>
          <w:p w14:paraId="5DE53BF0" w14:textId="7D80646A" w:rsidR="00A917FB" w:rsidRDefault="00A917FB" w:rsidP="00AA4EBD">
            <w:r>
              <w:t>Dr Maheswaran reported briefly on Practice activities. Covid has meant that on-line appointment booking has been suspended and all consultations start with a telephone call and triage. Face to face consultations do take place when essential. Nurse services are continuing as usual.</w:t>
            </w:r>
          </w:p>
          <w:p w14:paraId="2A8AB4F5" w14:textId="77777777" w:rsidR="00A917FB" w:rsidRDefault="00A917FB" w:rsidP="003D63F8"/>
        </w:tc>
        <w:tc>
          <w:tcPr>
            <w:tcW w:w="1320" w:type="dxa"/>
          </w:tcPr>
          <w:p w14:paraId="71245DD1" w14:textId="77777777" w:rsidR="00A917FB" w:rsidRDefault="00A917FB"/>
          <w:p w14:paraId="1B3002B4" w14:textId="77777777" w:rsidR="00A917FB" w:rsidRDefault="00A917FB"/>
          <w:p w14:paraId="1BE47CE6" w14:textId="77777777" w:rsidR="00A917FB" w:rsidRDefault="00A917FB"/>
          <w:p w14:paraId="27983E4D" w14:textId="77777777" w:rsidR="00A917FB" w:rsidRDefault="00A917FB"/>
          <w:p w14:paraId="169AD309" w14:textId="77777777" w:rsidR="00A917FB" w:rsidRDefault="00A917FB"/>
          <w:p w14:paraId="4C9EC98D" w14:textId="77777777" w:rsidR="00A917FB" w:rsidRDefault="00A917FB"/>
          <w:p w14:paraId="02A6F26E" w14:textId="77777777" w:rsidR="00A917FB" w:rsidRDefault="00A917FB"/>
          <w:p w14:paraId="59AF0F05" w14:textId="77777777" w:rsidR="00A917FB" w:rsidRDefault="00A917FB"/>
          <w:p w14:paraId="264CE602" w14:textId="77777777" w:rsidR="00A917FB" w:rsidRDefault="00A917FB" w:rsidP="003A4C31"/>
        </w:tc>
      </w:tr>
      <w:tr w:rsidR="00A917FB" w14:paraId="248CB57A" w14:textId="77777777" w:rsidTr="005D10D3">
        <w:trPr>
          <w:trHeight w:val="3116"/>
        </w:trPr>
        <w:tc>
          <w:tcPr>
            <w:tcW w:w="1844" w:type="dxa"/>
          </w:tcPr>
          <w:p w14:paraId="10DD64B3" w14:textId="77777777" w:rsidR="00A917FB" w:rsidRDefault="00A917FB" w:rsidP="00A917FB">
            <w:pPr>
              <w:rPr>
                <w:b/>
              </w:rPr>
            </w:pPr>
          </w:p>
          <w:p w14:paraId="186CCEF8" w14:textId="7F25F0F5" w:rsidR="00A917FB" w:rsidRDefault="005D10D3" w:rsidP="00A917FB">
            <w:pPr>
              <w:rPr>
                <w:b/>
              </w:rPr>
            </w:pPr>
            <w:r>
              <w:rPr>
                <w:b/>
              </w:rPr>
              <w:t>Objectives and Challenges for the coming year</w:t>
            </w:r>
          </w:p>
          <w:p w14:paraId="28139C74" w14:textId="77777777" w:rsidR="005D10D3" w:rsidRDefault="005D10D3" w:rsidP="00A917FB">
            <w:pPr>
              <w:rPr>
                <w:b/>
              </w:rPr>
            </w:pPr>
          </w:p>
          <w:p w14:paraId="1365D1CE" w14:textId="77777777" w:rsidR="005D10D3" w:rsidRDefault="005D10D3" w:rsidP="00A917FB">
            <w:pPr>
              <w:rPr>
                <w:b/>
              </w:rPr>
            </w:pPr>
          </w:p>
          <w:p w14:paraId="442E8023" w14:textId="77777777" w:rsidR="005D10D3" w:rsidRDefault="005D10D3" w:rsidP="00A917FB">
            <w:pPr>
              <w:rPr>
                <w:b/>
              </w:rPr>
            </w:pPr>
          </w:p>
          <w:p w14:paraId="46F69050" w14:textId="77777777" w:rsidR="005D10D3" w:rsidRDefault="005D10D3" w:rsidP="00A917FB">
            <w:pPr>
              <w:rPr>
                <w:b/>
              </w:rPr>
            </w:pPr>
          </w:p>
          <w:p w14:paraId="2AF807FC" w14:textId="6F8A4E8E" w:rsidR="00A917FB" w:rsidRPr="00ED2D2F" w:rsidRDefault="00A917FB" w:rsidP="00A917FB">
            <w:pPr>
              <w:rPr>
                <w:b/>
              </w:rPr>
            </w:pPr>
          </w:p>
        </w:tc>
        <w:tc>
          <w:tcPr>
            <w:tcW w:w="5352" w:type="dxa"/>
          </w:tcPr>
          <w:p w14:paraId="3913D822" w14:textId="77777777" w:rsidR="00A917FB" w:rsidRDefault="00A917FB" w:rsidP="00AA4EBD"/>
          <w:p w14:paraId="49576F23" w14:textId="77777777" w:rsidR="00A917FB" w:rsidRDefault="005D10D3" w:rsidP="00AA4EBD">
            <w:r>
              <w:t>Our numbers are depleted and we seek to add active members to the PPG.</w:t>
            </w:r>
          </w:p>
          <w:p w14:paraId="6D99D5AC" w14:textId="77777777" w:rsidR="005D10D3" w:rsidRDefault="005D10D3" w:rsidP="00AA4EBD">
            <w:r>
              <w:t>The Practice will be carrying out a patient survey shortly. We have been asked to suggest questions for this survey.</w:t>
            </w:r>
          </w:p>
          <w:p w14:paraId="408E4C05" w14:textId="0CE836AD" w:rsidR="005D10D3" w:rsidRDefault="005D10D3" w:rsidP="00AA4EBD">
            <w:r>
              <w:t>As soon as restrictions are lifted we will start face to face meetings and our monthly information tables again.</w:t>
            </w:r>
          </w:p>
          <w:p w14:paraId="00030D54" w14:textId="7038A427" w:rsidR="005D10D3" w:rsidRDefault="005D10D3" w:rsidP="00AA4EBD">
            <w:r>
              <w:t xml:space="preserve">We will consider whether to join the new NAPP community blog. </w:t>
            </w:r>
          </w:p>
          <w:p w14:paraId="607648E5" w14:textId="788CED37" w:rsidR="00A917FB" w:rsidRDefault="00A917FB" w:rsidP="003D63F8"/>
        </w:tc>
        <w:tc>
          <w:tcPr>
            <w:tcW w:w="1320" w:type="dxa"/>
          </w:tcPr>
          <w:p w14:paraId="078109FF" w14:textId="77777777" w:rsidR="00A917FB" w:rsidRDefault="00A917FB"/>
          <w:p w14:paraId="7C6940CB" w14:textId="77777777" w:rsidR="00A917FB" w:rsidRDefault="00A917FB"/>
          <w:p w14:paraId="6CE79EAF" w14:textId="77777777" w:rsidR="00A917FB" w:rsidRDefault="00A917FB"/>
          <w:p w14:paraId="0CBF91FE" w14:textId="77777777" w:rsidR="00A917FB" w:rsidRDefault="00A917FB"/>
          <w:p w14:paraId="2C507ED6" w14:textId="77777777" w:rsidR="00A917FB" w:rsidRDefault="00A917FB"/>
          <w:p w14:paraId="271EAF1C" w14:textId="77777777" w:rsidR="00A917FB" w:rsidRDefault="00A917FB"/>
          <w:p w14:paraId="0DDAF8F0" w14:textId="7AF14F5A" w:rsidR="00A917FB" w:rsidRPr="007C49F3" w:rsidRDefault="00A917FB" w:rsidP="003A4C31">
            <w:pPr>
              <w:rPr>
                <w:b/>
              </w:rPr>
            </w:pPr>
          </w:p>
        </w:tc>
      </w:tr>
      <w:tr w:rsidR="00B674D2" w14:paraId="5B3A8C62" w14:textId="77777777" w:rsidTr="005D10D3">
        <w:trPr>
          <w:trHeight w:val="3116"/>
        </w:trPr>
        <w:tc>
          <w:tcPr>
            <w:tcW w:w="1844" w:type="dxa"/>
          </w:tcPr>
          <w:p w14:paraId="113F4C1E" w14:textId="264AC8E4" w:rsidR="00B674D2" w:rsidRDefault="00B674D2" w:rsidP="00A917FB">
            <w:pPr>
              <w:rPr>
                <w:b/>
              </w:rPr>
            </w:pPr>
            <w:r>
              <w:rPr>
                <w:b/>
              </w:rPr>
              <w:t>Next meeting</w:t>
            </w:r>
          </w:p>
        </w:tc>
        <w:tc>
          <w:tcPr>
            <w:tcW w:w="5352" w:type="dxa"/>
          </w:tcPr>
          <w:p w14:paraId="4457C60F" w14:textId="7FEBA4B4" w:rsidR="00B674D2" w:rsidRDefault="00B674D2" w:rsidP="00AA4EBD">
            <w:r>
              <w:t>To be arranged – mid March</w:t>
            </w:r>
          </w:p>
        </w:tc>
        <w:tc>
          <w:tcPr>
            <w:tcW w:w="1320" w:type="dxa"/>
          </w:tcPr>
          <w:p w14:paraId="7655F8E6" w14:textId="77777777" w:rsidR="00B674D2" w:rsidRDefault="00B674D2"/>
        </w:tc>
      </w:tr>
    </w:tbl>
    <w:p w14:paraId="15005837" w14:textId="1CBBDB26" w:rsidR="00D356BC" w:rsidRDefault="00D356BC"/>
    <w:sectPr w:rsidR="00D356BC" w:rsidSect="00DC7A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AC"/>
    <w:rsid w:val="00002BD9"/>
    <w:rsid w:val="00026166"/>
    <w:rsid w:val="000663AA"/>
    <w:rsid w:val="000E4BB2"/>
    <w:rsid w:val="001321D1"/>
    <w:rsid w:val="00143B81"/>
    <w:rsid w:val="00153270"/>
    <w:rsid w:val="0016589C"/>
    <w:rsid w:val="00183CCF"/>
    <w:rsid w:val="001A579E"/>
    <w:rsid w:val="001C18B8"/>
    <w:rsid w:val="00210D0F"/>
    <w:rsid w:val="00215D31"/>
    <w:rsid w:val="00223159"/>
    <w:rsid w:val="002B179D"/>
    <w:rsid w:val="003A0BA8"/>
    <w:rsid w:val="003A4C31"/>
    <w:rsid w:val="003A54EE"/>
    <w:rsid w:val="003D1B44"/>
    <w:rsid w:val="003D63F8"/>
    <w:rsid w:val="00461367"/>
    <w:rsid w:val="00473D05"/>
    <w:rsid w:val="00482A8B"/>
    <w:rsid w:val="004C312D"/>
    <w:rsid w:val="004E41A3"/>
    <w:rsid w:val="004F398F"/>
    <w:rsid w:val="00561C55"/>
    <w:rsid w:val="00567A75"/>
    <w:rsid w:val="005763C6"/>
    <w:rsid w:val="005860AD"/>
    <w:rsid w:val="005863D6"/>
    <w:rsid w:val="005D10D3"/>
    <w:rsid w:val="005D111C"/>
    <w:rsid w:val="007C49F3"/>
    <w:rsid w:val="007E09CE"/>
    <w:rsid w:val="007E0B0E"/>
    <w:rsid w:val="00825DC1"/>
    <w:rsid w:val="009153AC"/>
    <w:rsid w:val="0094017F"/>
    <w:rsid w:val="00950CDA"/>
    <w:rsid w:val="009D2B9A"/>
    <w:rsid w:val="00A62C9D"/>
    <w:rsid w:val="00A65012"/>
    <w:rsid w:val="00A917FB"/>
    <w:rsid w:val="00AA4EBD"/>
    <w:rsid w:val="00B2414D"/>
    <w:rsid w:val="00B301B8"/>
    <w:rsid w:val="00B3615F"/>
    <w:rsid w:val="00B674D2"/>
    <w:rsid w:val="00B81BC3"/>
    <w:rsid w:val="00C2173A"/>
    <w:rsid w:val="00C352D0"/>
    <w:rsid w:val="00C421A0"/>
    <w:rsid w:val="00CE1863"/>
    <w:rsid w:val="00D356BC"/>
    <w:rsid w:val="00DC7A24"/>
    <w:rsid w:val="00E2258A"/>
    <w:rsid w:val="00E655B4"/>
    <w:rsid w:val="00E73073"/>
    <w:rsid w:val="00E76BA1"/>
    <w:rsid w:val="00EB348B"/>
    <w:rsid w:val="00EB3BE2"/>
    <w:rsid w:val="00ED2D2F"/>
    <w:rsid w:val="00ED6C64"/>
    <w:rsid w:val="00F16EED"/>
    <w:rsid w:val="00FF01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7E752"/>
  <w14:defaultImageDpi w14:val="300"/>
  <w15:docId w15:val="{D2CDE86A-C5C6-4A78-81C0-8762C4D3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79E"/>
    <w:rPr>
      <w:color w:val="0000FF" w:themeColor="hyperlink"/>
      <w:u w:val="single"/>
    </w:rPr>
  </w:style>
  <w:style w:type="character" w:styleId="FollowedHyperlink">
    <w:name w:val="FollowedHyperlink"/>
    <w:basedOn w:val="DefaultParagraphFont"/>
    <w:uiPriority w:val="99"/>
    <w:semiHidden/>
    <w:unhideWhenUsed/>
    <w:rsid w:val="00183CCF"/>
    <w:rPr>
      <w:color w:val="800080" w:themeColor="followedHyperlink"/>
      <w:u w:val="single"/>
    </w:rPr>
  </w:style>
  <w:style w:type="paragraph" w:styleId="BalloonText">
    <w:name w:val="Balloon Text"/>
    <w:basedOn w:val="Normal"/>
    <w:link w:val="BalloonTextChar"/>
    <w:uiPriority w:val="99"/>
    <w:semiHidden/>
    <w:unhideWhenUsed/>
    <w:rsid w:val="007C4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9F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52D0"/>
    <w:rPr>
      <w:sz w:val="16"/>
      <w:szCs w:val="16"/>
    </w:rPr>
  </w:style>
  <w:style w:type="paragraph" w:styleId="CommentText">
    <w:name w:val="annotation text"/>
    <w:basedOn w:val="Normal"/>
    <w:link w:val="CommentTextChar"/>
    <w:uiPriority w:val="99"/>
    <w:semiHidden/>
    <w:unhideWhenUsed/>
    <w:rsid w:val="00C352D0"/>
    <w:rPr>
      <w:sz w:val="20"/>
      <w:szCs w:val="20"/>
    </w:rPr>
  </w:style>
  <w:style w:type="character" w:customStyle="1" w:styleId="CommentTextChar">
    <w:name w:val="Comment Text Char"/>
    <w:basedOn w:val="DefaultParagraphFont"/>
    <w:link w:val="CommentText"/>
    <w:uiPriority w:val="99"/>
    <w:semiHidden/>
    <w:rsid w:val="00C352D0"/>
    <w:rPr>
      <w:sz w:val="20"/>
      <w:szCs w:val="20"/>
    </w:rPr>
  </w:style>
  <w:style w:type="paragraph" w:styleId="CommentSubject">
    <w:name w:val="annotation subject"/>
    <w:basedOn w:val="CommentText"/>
    <w:next w:val="CommentText"/>
    <w:link w:val="CommentSubjectChar"/>
    <w:uiPriority w:val="99"/>
    <w:semiHidden/>
    <w:unhideWhenUsed/>
    <w:rsid w:val="00C352D0"/>
    <w:rPr>
      <w:b/>
      <w:bCs/>
    </w:rPr>
  </w:style>
  <w:style w:type="character" w:customStyle="1" w:styleId="CommentSubjectChar">
    <w:name w:val="Comment Subject Char"/>
    <w:basedOn w:val="CommentTextChar"/>
    <w:link w:val="CommentSubject"/>
    <w:uiPriority w:val="99"/>
    <w:semiHidden/>
    <w:rsid w:val="00C35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D7164-E5BF-2743-BCC8-6801A3F1AEE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Skidmore</dc:creator>
  <cp:lastModifiedBy>CROSSLEY, Debbie (BRIDGE COTTAGE SURGERY)</cp:lastModifiedBy>
  <cp:revision>3</cp:revision>
  <dcterms:created xsi:type="dcterms:W3CDTF">2023-02-28T13:19:00Z</dcterms:created>
  <dcterms:modified xsi:type="dcterms:W3CDTF">2023-02-28T13:21:00Z</dcterms:modified>
</cp:coreProperties>
</file>