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242EA" w14:textId="28D42719" w:rsidR="003D12FC" w:rsidRPr="002D51E2" w:rsidRDefault="008B186F" w:rsidP="00E2703F">
      <w:pPr>
        <w:ind w:left="1418" w:hanging="1418"/>
        <w:jc w:val="center"/>
        <w:rPr>
          <w:rFonts w:cstheme="minorHAnsi"/>
          <w:b/>
          <w:bCs/>
          <w:sz w:val="28"/>
          <w:szCs w:val="28"/>
        </w:rPr>
      </w:pPr>
      <w:r w:rsidRPr="002D51E2">
        <w:rPr>
          <w:rFonts w:cstheme="minorHAnsi"/>
          <w:b/>
          <w:bCs/>
          <w:sz w:val="28"/>
          <w:szCs w:val="28"/>
        </w:rPr>
        <w:t>Bridge Cottage Surgery</w:t>
      </w:r>
    </w:p>
    <w:p w14:paraId="78AAF566" w14:textId="0E2BBFD3" w:rsidR="008B186F" w:rsidRPr="002D51E2" w:rsidRDefault="008B186F" w:rsidP="008B186F">
      <w:pPr>
        <w:jc w:val="center"/>
        <w:rPr>
          <w:rFonts w:cstheme="minorHAnsi"/>
          <w:b/>
          <w:bCs/>
          <w:sz w:val="28"/>
          <w:szCs w:val="28"/>
        </w:rPr>
      </w:pPr>
      <w:r w:rsidRPr="002D51E2">
        <w:rPr>
          <w:rFonts w:cstheme="minorHAnsi"/>
          <w:b/>
          <w:bCs/>
          <w:sz w:val="28"/>
          <w:szCs w:val="28"/>
        </w:rPr>
        <w:t>Patient Participation Group</w:t>
      </w:r>
    </w:p>
    <w:p w14:paraId="7AE1AE19" w14:textId="77777777" w:rsidR="002D51E2" w:rsidRPr="002D51E2" w:rsidRDefault="002D51E2" w:rsidP="008B186F">
      <w:pPr>
        <w:jc w:val="center"/>
        <w:rPr>
          <w:rFonts w:cstheme="minorHAnsi"/>
        </w:rPr>
      </w:pPr>
    </w:p>
    <w:p w14:paraId="0E4E45F9" w14:textId="573EA730" w:rsidR="008B186F" w:rsidRPr="002D51E2" w:rsidRDefault="002D51E2" w:rsidP="008B186F">
      <w:pPr>
        <w:jc w:val="center"/>
        <w:rPr>
          <w:rFonts w:cstheme="minorHAnsi"/>
        </w:rPr>
      </w:pPr>
      <w:r w:rsidRPr="002D51E2">
        <w:rPr>
          <w:rFonts w:cstheme="minorHAnsi"/>
        </w:rPr>
        <w:t xml:space="preserve">Minutes of Meeting – </w:t>
      </w:r>
      <w:r w:rsidR="00341FEB">
        <w:rPr>
          <w:rFonts w:cstheme="minorHAnsi"/>
        </w:rPr>
        <w:t>Thursday 18</w:t>
      </w:r>
      <w:r w:rsidR="00341FEB" w:rsidRPr="00341FEB">
        <w:rPr>
          <w:rFonts w:cstheme="minorHAnsi"/>
          <w:vertAlign w:val="superscript"/>
        </w:rPr>
        <w:t>th</w:t>
      </w:r>
      <w:r w:rsidR="00341FEB">
        <w:rPr>
          <w:rFonts w:cstheme="minorHAnsi"/>
        </w:rPr>
        <w:t xml:space="preserve"> July</w:t>
      </w:r>
      <w:r w:rsidR="009015C4" w:rsidRPr="002D51E2">
        <w:rPr>
          <w:rFonts w:cstheme="minorHAnsi"/>
        </w:rPr>
        <w:t xml:space="preserve"> 2024</w:t>
      </w:r>
    </w:p>
    <w:p w14:paraId="5B9A4986" w14:textId="77777777" w:rsidR="00663E08" w:rsidRPr="002D51E2" w:rsidRDefault="00663E08" w:rsidP="008B186F">
      <w:pPr>
        <w:jc w:val="center"/>
        <w:rPr>
          <w:rFonts w:cstheme="minorHAnsi"/>
          <w:b/>
          <w:bCs/>
          <w:sz w:val="16"/>
          <w:szCs w:val="16"/>
        </w:rPr>
      </w:pPr>
    </w:p>
    <w:p w14:paraId="51AF2F80" w14:textId="61D3400C" w:rsidR="008B186F" w:rsidRPr="002D51E2" w:rsidRDefault="008B186F" w:rsidP="008B186F">
      <w:pPr>
        <w:jc w:val="center"/>
        <w:rPr>
          <w:rFonts w:cstheme="minorHAnsi"/>
        </w:rPr>
      </w:pPr>
      <w:r w:rsidRPr="002D51E2">
        <w:rPr>
          <w:rFonts w:cstheme="minorHAnsi"/>
        </w:rPr>
        <w:t xml:space="preserve">Chair: </w:t>
      </w:r>
      <w:r w:rsidR="00663E08" w:rsidRPr="002D51E2">
        <w:rPr>
          <w:rFonts w:cstheme="minorHAnsi"/>
        </w:rPr>
        <w:t xml:space="preserve"> </w:t>
      </w:r>
      <w:r w:rsidR="002D51E2" w:rsidRPr="002D51E2">
        <w:rPr>
          <w:rFonts w:cstheme="minorHAnsi"/>
        </w:rPr>
        <w:t>Yvonne Bartlett</w:t>
      </w:r>
    </w:p>
    <w:p w14:paraId="02A46F5C" w14:textId="7950D67D" w:rsidR="008B186F" w:rsidRPr="002D51E2" w:rsidRDefault="008B186F" w:rsidP="008B186F">
      <w:pPr>
        <w:jc w:val="center"/>
        <w:rPr>
          <w:rFonts w:cstheme="minorHAnsi"/>
        </w:rPr>
      </w:pPr>
    </w:p>
    <w:p w14:paraId="367DFEB0" w14:textId="6911541B" w:rsidR="002D51E2" w:rsidRPr="002D51E2" w:rsidRDefault="008B186F" w:rsidP="002D51E2">
      <w:pPr>
        <w:ind w:left="1418" w:hanging="1418"/>
        <w:rPr>
          <w:rFonts w:cstheme="minorHAnsi"/>
          <w:lang w:val="en-US"/>
        </w:rPr>
      </w:pPr>
      <w:r w:rsidRPr="002D51E2">
        <w:rPr>
          <w:rFonts w:cstheme="minorHAnsi"/>
        </w:rPr>
        <w:t xml:space="preserve">Present: </w:t>
      </w:r>
      <w:r w:rsidRPr="002D51E2">
        <w:rPr>
          <w:rFonts w:cstheme="minorHAnsi"/>
        </w:rPr>
        <w:tab/>
      </w:r>
      <w:r w:rsidR="00E2703F">
        <w:rPr>
          <w:rFonts w:cstheme="minorHAnsi"/>
          <w:lang w:val="en-US"/>
        </w:rPr>
        <w:t xml:space="preserve">Henry </w:t>
      </w:r>
      <w:proofErr w:type="spellStart"/>
      <w:r w:rsidR="00E2703F">
        <w:rPr>
          <w:rFonts w:cstheme="minorHAnsi"/>
          <w:lang w:val="en-US"/>
        </w:rPr>
        <w:t>Bowrey</w:t>
      </w:r>
      <w:proofErr w:type="spellEnd"/>
      <w:r w:rsidR="00E2703F">
        <w:rPr>
          <w:rFonts w:cstheme="minorHAnsi"/>
          <w:lang w:val="en-US"/>
        </w:rPr>
        <w:t>, Neil Burns, David Armstrong, Ann Land, John Collins, Jenny Harding, Yvonne Bartlett, Sandra Saunders, Debbie Crossley</w:t>
      </w:r>
    </w:p>
    <w:p w14:paraId="0B5A189D" w14:textId="77777777" w:rsidR="002D51E2" w:rsidRPr="002D51E2" w:rsidRDefault="002D51E2" w:rsidP="002D51E2">
      <w:pPr>
        <w:ind w:left="1418" w:hanging="1418"/>
        <w:rPr>
          <w:rFonts w:cstheme="minorHAnsi"/>
          <w:lang w:val="en-US"/>
        </w:rPr>
      </w:pPr>
    </w:p>
    <w:p w14:paraId="4E6A5F81" w14:textId="6D8B1EB1" w:rsidR="002D51E2" w:rsidRPr="002D51E2" w:rsidRDefault="008B186F" w:rsidP="00E2703F">
      <w:pPr>
        <w:ind w:left="1418" w:hanging="1418"/>
        <w:rPr>
          <w:rFonts w:cstheme="minorHAnsi"/>
          <w:lang w:val="en-US"/>
        </w:rPr>
      </w:pPr>
      <w:r w:rsidRPr="002D51E2">
        <w:rPr>
          <w:rFonts w:cstheme="minorHAnsi"/>
        </w:rPr>
        <w:t>Apologies:</w:t>
      </w:r>
      <w:r w:rsidRPr="002D51E2">
        <w:rPr>
          <w:rFonts w:cstheme="minorHAnsi"/>
        </w:rPr>
        <w:tab/>
      </w:r>
      <w:r w:rsidR="00341FEB">
        <w:rPr>
          <w:rFonts w:cstheme="minorHAnsi"/>
          <w:lang w:val="en-US"/>
        </w:rPr>
        <w:t>Shaun Nikiel, David Bell</w:t>
      </w:r>
      <w:r w:rsidR="00C31827">
        <w:rPr>
          <w:rFonts w:cstheme="minorHAnsi"/>
          <w:lang w:val="en-US"/>
        </w:rPr>
        <w:t>, Carolyn Clark</w:t>
      </w:r>
      <w:r w:rsidR="002862FF">
        <w:rPr>
          <w:rFonts w:cstheme="minorHAnsi"/>
          <w:lang w:val="en-US"/>
        </w:rPr>
        <w:t>, Jayne Truran</w:t>
      </w:r>
      <w:r w:rsidR="00DA5F48">
        <w:rPr>
          <w:rFonts w:cstheme="minorHAnsi"/>
          <w:lang w:val="en-US"/>
        </w:rPr>
        <w:t>, Jan Jacklin</w:t>
      </w:r>
      <w:r w:rsidR="00E2703F">
        <w:rPr>
          <w:rFonts w:cstheme="minorHAnsi"/>
          <w:lang w:val="en-US"/>
        </w:rPr>
        <w:t xml:space="preserve">, Jacqueline </w:t>
      </w:r>
      <w:proofErr w:type="spellStart"/>
      <w:r w:rsidR="00E2703F">
        <w:rPr>
          <w:rFonts w:cstheme="minorHAnsi"/>
          <w:lang w:val="en-US"/>
        </w:rPr>
        <w:t>Pountney</w:t>
      </w:r>
      <w:proofErr w:type="spellEnd"/>
    </w:p>
    <w:p w14:paraId="3BB2A132" w14:textId="61DEB080" w:rsidR="008B186F" w:rsidRPr="002D51E2" w:rsidRDefault="008B186F" w:rsidP="002D51E2">
      <w:pPr>
        <w:tabs>
          <w:tab w:val="left" w:pos="1418"/>
        </w:tabs>
        <w:ind w:left="1418" w:hanging="1418"/>
        <w:rPr>
          <w:rFonts w:cstheme="minorHAnsi"/>
        </w:rPr>
      </w:pPr>
    </w:p>
    <w:tbl>
      <w:tblPr>
        <w:tblStyle w:val="TableGrid"/>
        <w:tblW w:w="0" w:type="auto"/>
        <w:tblLook w:val="04A0" w:firstRow="1" w:lastRow="0" w:firstColumn="1" w:lastColumn="0" w:noHBand="0" w:noVBand="1"/>
      </w:tblPr>
      <w:tblGrid>
        <w:gridCol w:w="2195"/>
        <w:gridCol w:w="4797"/>
        <w:gridCol w:w="2024"/>
      </w:tblGrid>
      <w:tr w:rsidR="00722A52" w:rsidRPr="002D51E2" w14:paraId="5D2F57C7" w14:textId="77777777" w:rsidTr="002F7EC7">
        <w:tc>
          <w:tcPr>
            <w:tcW w:w="2195" w:type="dxa"/>
          </w:tcPr>
          <w:p w14:paraId="55E72404" w14:textId="3DC4D545" w:rsidR="008B186F" w:rsidRPr="002D51E2" w:rsidRDefault="008B186F">
            <w:pPr>
              <w:rPr>
                <w:rFonts w:cstheme="minorHAnsi"/>
                <w:b/>
                <w:bCs/>
              </w:rPr>
            </w:pPr>
            <w:r w:rsidRPr="002D51E2">
              <w:rPr>
                <w:rFonts w:cstheme="minorHAnsi"/>
                <w:b/>
                <w:bCs/>
              </w:rPr>
              <w:t>Item</w:t>
            </w:r>
          </w:p>
        </w:tc>
        <w:tc>
          <w:tcPr>
            <w:tcW w:w="4797" w:type="dxa"/>
          </w:tcPr>
          <w:p w14:paraId="1F5D8CC4" w14:textId="2E60FFD7" w:rsidR="008B186F" w:rsidRPr="002D51E2" w:rsidRDefault="008B186F">
            <w:pPr>
              <w:rPr>
                <w:rFonts w:cstheme="minorHAnsi"/>
                <w:b/>
                <w:bCs/>
              </w:rPr>
            </w:pPr>
            <w:r w:rsidRPr="002D51E2">
              <w:rPr>
                <w:rFonts w:cstheme="minorHAnsi"/>
                <w:b/>
                <w:bCs/>
              </w:rPr>
              <w:t>Notes</w:t>
            </w:r>
          </w:p>
        </w:tc>
        <w:tc>
          <w:tcPr>
            <w:tcW w:w="2024" w:type="dxa"/>
          </w:tcPr>
          <w:p w14:paraId="62EDF07A" w14:textId="57BC98BD" w:rsidR="008B186F" w:rsidRPr="002D51E2" w:rsidRDefault="008B186F">
            <w:pPr>
              <w:rPr>
                <w:rFonts w:cstheme="minorHAnsi"/>
                <w:b/>
                <w:bCs/>
              </w:rPr>
            </w:pPr>
            <w:r w:rsidRPr="002D51E2">
              <w:rPr>
                <w:rFonts w:cstheme="minorHAnsi"/>
                <w:b/>
                <w:bCs/>
              </w:rPr>
              <w:t>Action</w:t>
            </w:r>
          </w:p>
        </w:tc>
      </w:tr>
      <w:tr w:rsidR="00722A52" w:rsidRPr="002D51E2" w14:paraId="613D0F57" w14:textId="77777777" w:rsidTr="002F7EC7">
        <w:tc>
          <w:tcPr>
            <w:tcW w:w="2195" w:type="dxa"/>
          </w:tcPr>
          <w:p w14:paraId="04D81365" w14:textId="48950064" w:rsidR="009015C4" w:rsidRPr="002D51E2" w:rsidRDefault="009015C4">
            <w:pPr>
              <w:rPr>
                <w:rFonts w:cstheme="minorHAnsi"/>
              </w:rPr>
            </w:pPr>
            <w:r w:rsidRPr="002D51E2">
              <w:rPr>
                <w:rFonts w:cstheme="minorHAnsi"/>
              </w:rPr>
              <w:t>Minutes from Last Meeting</w:t>
            </w:r>
          </w:p>
        </w:tc>
        <w:tc>
          <w:tcPr>
            <w:tcW w:w="4797" w:type="dxa"/>
          </w:tcPr>
          <w:p w14:paraId="706CAF14" w14:textId="2A5618B9" w:rsidR="009015C4" w:rsidRPr="005C1472" w:rsidRDefault="005C1472" w:rsidP="005C1472">
            <w:pPr>
              <w:rPr>
                <w:rFonts w:cstheme="minorHAnsi"/>
                <w:lang w:val="en-US"/>
              </w:rPr>
            </w:pPr>
            <w:r w:rsidRPr="005C1472">
              <w:rPr>
                <w:rFonts w:cstheme="minorHAnsi"/>
                <w:lang w:val="en-US"/>
              </w:rPr>
              <w:t>Last Minutes agreed as accurate</w:t>
            </w:r>
          </w:p>
        </w:tc>
        <w:tc>
          <w:tcPr>
            <w:tcW w:w="2024" w:type="dxa"/>
          </w:tcPr>
          <w:p w14:paraId="1485849C" w14:textId="77777777" w:rsidR="009015C4" w:rsidRPr="002D51E2" w:rsidRDefault="009015C4">
            <w:pPr>
              <w:rPr>
                <w:rFonts w:cstheme="minorHAnsi"/>
              </w:rPr>
            </w:pPr>
          </w:p>
        </w:tc>
      </w:tr>
      <w:tr w:rsidR="00722A52" w:rsidRPr="002D51E2" w14:paraId="60C3F9D8" w14:textId="77777777" w:rsidTr="002F7EC7">
        <w:tc>
          <w:tcPr>
            <w:tcW w:w="2195" w:type="dxa"/>
          </w:tcPr>
          <w:p w14:paraId="7C4756DD" w14:textId="3A0FFB00" w:rsidR="008B186F" w:rsidRPr="002D51E2" w:rsidRDefault="009015C4">
            <w:pPr>
              <w:rPr>
                <w:rFonts w:cstheme="minorHAnsi"/>
              </w:rPr>
            </w:pPr>
            <w:r w:rsidRPr="002D51E2">
              <w:rPr>
                <w:rFonts w:cstheme="minorHAnsi"/>
              </w:rPr>
              <w:t>Matters Arising</w:t>
            </w:r>
          </w:p>
        </w:tc>
        <w:tc>
          <w:tcPr>
            <w:tcW w:w="4797" w:type="dxa"/>
          </w:tcPr>
          <w:p w14:paraId="57DC59DD" w14:textId="18B9CF79" w:rsidR="005C1472" w:rsidRPr="005C1472" w:rsidRDefault="005C1472" w:rsidP="005C1472">
            <w:pPr>
              <w:rPr>
                <w:rFonts w:cstheme="minorHAnsi"/>
              </w:rPr>
            </w:pPr>
            <w:r>
              <w:rPr>
                <w:rFonts w:cstheme="minorHAnsi"/>
              </w:rPr>
              <w:t xml:space="preserve">Meeting organised with BCP Directors and any PPG members wishing to attend on </w:t>
            </w:r>
            <w:r w:rsidRPr="005C1472">
              <w:rPr>
                <w:rFonts w:cstheme="minorHAnsi"/>
                <w:b/>
                <w:bCs/>
              </w:rPr>
              <w:t>Wednesday 31</w:t>
            </w:r>
            <w:r w:rsidRPr="005C1472">
              <w:rPr>
                <w:rFonts w:cstheme="minorHAnsi"/>
                <w:b/>
                <w:bCs/>
                <w:vertAlign w:val="superscript"/>
              </w:rPr>
              <w:t>st</w:t>
            </w:r>
            <w:r w:rsidRPr="005C1472">
              <w:rPr>
                <w:rFonts w:cstheme="minorHAnsi"/>
                <w:b/>
                <w:bCs/>
              </w:rPr>
              <w:t xml:space="preserve"> July at 4pm</w:t>
            </w:r>
            <w:r>
              <w:rPr>
                <w:rFonts w:cstheme="minorHAnsi"/>
              </w:rPr>
              <w:t>.  It was suggested that anyone with questions could send them to Debbie prior to the meeting to enable them to be prepared and responses given at the meeting.</w:t>
            </w:r>
          </w:p>
        </w:tc>
        <w:tc>
          <w:tcPr>
            <w:tcW w:w="2024" w:type="dxa"/>
          </w:tcPr>
          <w:p w14:paraId="3B705D9C" w14:textId="53691E7E" w:rsidR="008B186F" w:rsidRPr="002D51E2" w:rsidRDefault="005C1472">
            <w:pPr>
              <w:rPr>
                <w:rFonts w:cstheme="minorHAnsi"/>
              </w:rPr>
            </w:pPr>
            <w:r>
              <w:rPr>
                <w:rFonts w:cstheme="minorHAnsi"/>
              </w:rPr>
              <w:t>ALL – email questions to ask BCP Directors to DC</w:t>
            </w:r>
          </w:p>
        </w:tc>
      </w:tr>
      <w:tr w:rsidR="001D7F77" w:rsidRPr="002D51E2" w14:paraId="058268CC" w14:textId="77777777" w:rsidTr="002F7EC7">
        <w:tc>
          <w:tcPr>
            <w:tcW w:w="2195" w:type="dxa"/>
          </w:tcPr>
          <w:p w14:paraId="27422AD1" w14:textId="7BBD22A1" w:rsidR="001D7F77" w:rsidRPr="002D51E2" w:rsidRDefault="001D7F77">
            <w:pPr>
              <w:rPr>
                <w:rFonts w:cstheme="minorHAnsi"/>
              </w:rPr>
            </w:pPr>
            <w:r>
              <w:rPr>
                <w:rFonts w:cstheme="minorHAnsi"/>
              </w:rPr>
              <w:t>PPG Secretary</w:t>
            </w:r>
          </w:p>
        </w:tc>
        <w:tc>
          <w:tcPr>
            <w:tcW w:w="4797" w:type="dxa"/>
          </w:tcPr>
          <w:p w14:paraId="30716A52" w14:textId="0280B824" w:rsidR="001D7F77" w:rsidRPr="005C1472" w:rsidRDefault="005C1472" w:rsidP="002F7EC7">
            <w:pPr>
              <w:rPr>
                <w:rFonts w:ascii="Calibri" w:hAnsi="Calibri" w:cs="Calibri"/>
                <w:lang w:val="en-US"/>
              </w:rPr>
            </w:pPr>
            <w:r w:rsidRPr="005C1472">
              <w:rPr>
                <w:rFonts w:ascii="Calibri" w:hAnsi="Calibri" w:cs="Calibri"/>
                <w:lang w:val="en-US"/>
              </w:rPr>
              <w:t>Following resignation of JT from</w:t>
            </w:r>
            <w:r w:rsidR="00DE2ACE">
              <w:rPr>
                <w:rFonts w:ascii="Calibri" w:hAnsi="Calibri" w:cs="Calibri"/>
                <w:lang w:val="en-US"/>
              </w:rPr>
              <w:t xml:space="preserve"> PPG</w:t>
            </w:r>
            <w:r w:rsidRPr="005C1472">
              <w:rPr>
                <w:rFonts w:ascii="Calibri" w:hAnsi="Calibri" w:cs="Calibri"/>
                <w:lang w:val="en-US"/>
              </w:rPr>
              <w:t xml:space="preserve"> Secretary position- invitation to any other member willing to take on this responsibility</w:t>
            </w:r>
            <w:r>
              <w:rPr>
                <w:rFonts w:ascii="Calibri" w:hAnsi="Calibri" w:cs="Calibri"/>
                <w:lang w:val="en-US"/>
              </w:rPr>
              <w:t xml:space="preserve">.  DC to provide brief outline of role </w:t>
            </w:r>
          </w:p>
        </w:tc>
        <w:tc>
          <w:tcPr>
            <w:tcW w:w="2024" w:type="dxa"/>
          </w:tcPr>
          <w:p w14:paraId="0A088FD4" w14:textId="63ABD5F0" w:rsidR="001D7F77" w:rsidRPr="002D51E2" w:rsidRDefault="00D57DBE">
            <w:pPr>
              <w:rPr>
                <w:rFonts w:cstheme="minorHAnsi"/>
              </w:rPr>
            </w:pPr>
            <w:r>
              <w:rPr>
                <w:rFonts w:cstheme="minorHAnsi"/>
              </w:rPr>
              <w:sym w:font="Wingdings 2" w:char="F052"/>
            </w:r>
            <w:r>
              <w:rPr>
                <w:rFonts w:cstheme="minorHAnsi"/>
              </w:rPr>
              <w:t xml:space="preserve"> </w:t>
            </w:r>
            <w:r w:rsidR="005C1472">
              <w:rPr>
                <w:rFonts w:cstheme="minorHAnsi"/>
              </w:rPr>
              <w:t>DC - provide brief job role for PPG secretary</w:t>
            </w:r>
          </w:p>
        </w:tc>
      </w:tr>
      <w:tr w:rsidR="001D7F77" w:rsidRPr="002D51E2" w14:paraId="16221043" w14:textId="77777777" w:rsidTr="002F7EC7">
        <w:tc>
          <w:tcPr>
            <w:tcW w:w="2195" w:type="dxa"/>
          </w:tcPr>
          <w:p w14:paraId="65C4CAD6" w14:textId="779CAA93" w:rsidR="001D7F77" w:rsidRPr="002D51E2" w:rsidRDefault="001D7F77">
            <w:pPr>
              <w:rPr>
                <w:rFonts w:cstheme="minorHAnsi"/>
              </w:rPr>
            </w:pPr>
            <w:r>
              <w:rPr>
                <w:rFonts w:cstheme="minorHAnsi"/>
              </w:rPr>
              <w:t>Report from the Practice</w:t>
            </w:r>
          </w:p>
        </w:tc>
        <w:tc>
          <w:tcPr>
            <w:tcW w:w="4797" w:type="dxa"/>
          </w:tcPr>
          <w:p w14:paraId="3C06439D" w14:textId="77777777" w:rsidR="001D7F77" w:rsidRDefault="00DE2ACE" w:rsidP="00DE2ACE">
            <w:pPr>
              <w:pStyle w:val="ListParagraph"/>
              <w:numPr>
                <w:ilvl w:val="0"/>
                <w:numId w:val="14"/>
              </w:numPr>
              <w:ind w:left="385"/>
              <w:rPr>
                <w:rFonts w:ascii="Calibri" w:hAnsi="Calibri" w:cs="Calibri"/>
                <w:lang w:val="en-US"/>
              </w:rPr>
            </w:pPr>
            <w:r w:rsidRPr="00DE2ACE">
              <w:rPr>
                <w:rFonts w:ascii="Calibri" w:hAnsi="Calibri" w:cs="Calibri"/>
                <w:lang w:val="en-US"/>
              </w:rPr>
              <w:t xml:space="preserve">DC </w:t>
            </w:r>
            <w:r>
              <w:rPr>
                <w:rFonts w:ascii="Calibri" w:hAnsi="Calibri" w:cs="Calibri"/>
                <w:lang w:val="en-US"/>
              </w:rPr>
              <w:t>confirmed the FTE (full-time equivalent) figure for GPs at the Surgery is currently 8.4 which equates to 1,845 patients per FTE.   Nationally this figure is over 2,000 patients per FTE.</w:t>
            </w:r>
          </w:p>
          <w:p w14:paraId="0DD37BD8" w14:textId="6FCA3EE0" w:rsidR="00DE2ACE" w:rsidRDefault="00DE2ACE" w:rsidP="00DE2ACE">
            <w:pPr>
              <w:pStyle w:val="ListParagraph"/>
              <w:numPr>
                <w:ilvl w:val="0"/>
                <w:numId w:val="14"/>
              </w:numPr>
              <w:ind w:left="385"/>
              <w:rPr>
                <w:rFonts w:ascii="Calibri" w:hAnsi="Calibri" w:cs="Calibri"/>
                <w:lang w:val="en-US"/>
              </w:rPr>
            </w:pPr>
            <w:r>
              <w:rPr>
                <w:rFonts w:ascii="Calibri" w:hAnsi="Calibri" w:cs="Calibri"/>
                <w:lang w:val="en-US"/>
              </w:rPr>
              <w:t>eConsult total triage is currently on hold due to change in government.  We await plans to assess whether it is appropriate to proceed.</w:t>
            </w:r>
          </w:p>
          <w:p w14:paraId="680B772F" w14:textId="77777777" w:rsidR="00DE2ACE" w:rsidRDefault="00DE2ACE" w:rsidP="00DE2ACE">
            <w:pPr>
              <w:pStyle w:val="ListParagraph"/>
              <w:numPr>
                <w:ilvl w:val="0"/>
                <w:numId w:val="14"/>
              </w:numPr>
              <w:ind w:left="385"/>
              <w:rPr>
                <w:rFonts w:ascii="Calibri" w:hAnsi="Calibri" w:cs="Calibri"/>
                <w:lang w:val="en-US"/>
              </w:rPr>
            </w:pPr>
            <w:r>
              <w:rPr>
                <w:rFonts w:ascii="Calibri" w:hAnsi="Calibri" w:cs="Calibri"/>
                <w:lang w:val="en-US"/>
              </w:rPr>
              <w:t>New Salaried GPs are getting on well.</w:t>
            </w:r>
          </w:p>
          <w:p w14:paraId="1FE0373C" w14:textId="258617FE" w:rsidR="00DE2ACE" w:rsidRDefault="00DE2ACE" w:rsidP="00DE2ACE">
            <w:pPr>
              <w:pStyle w:val="ListParagraph"/>
              <w:numPr>
                <w:ilvl w:val="0"/>
                <w:numId w:val="14"/>
              </w:numPr>
              <w:ind w:left="385"/>
              <w:rPr>
                <w:rFonts w:ascii="Calibri" w:hAnsi="Calibri" w:cs="Calibri"/>
                <w:lang w:val="en-US"/>
              </w:rPr>
            </w:pPr>
            <w:r>
              <w:rPr>
                <w:rFonts w:ascii="Calibri" w:hAnsi="Calibri" w:cs="Calibri"/>
                <w:lang w:val="en-US"/>
              </w:rPr>
              <w:t>PCN are working on providing NHS App help sessions to patients and will be providing NHS App Champion training to our reception manager so that she can train the reception team to be able to help patients access and use the NHS App.</w:t>
            </w:r>
          </w:p>
          <w:p w14:paraId="2AC97000" w14:textId="77777777" w:rsidR="00DE2ACE" w:rsidRDefault="00DE2ACE" w:rsidP="00DE2ACE">
            <w:pPr>
              <w:pStyle w:val="ListParagraph"/>
              <w:numPr>
                <w:ilvl w:val="0"/>
                <w:numId w:val="14"/>
              </w:numPr>
              <w:ind w:left="385"/>
              <w:rPr>
                <w:rFonts w:ascii="Calibri" w:hAnsi="Calibri" w:cs="Calibri"/>
                <w:lang w:val="en-US"/>
              </w:rPr>
            </w:pPr>
            <w:r>
              <w:rPr>
                <w:rFonts w:ascii="Calibri" w:hAnsi="Calibri" w:cs="Calibri"/>
                <w:lang w:val="en-US"/>
              </w:rPr>
              <w:t>PCN are also looking at producing information for patients about events and activities which are available in their local area.</w:t>
            </w:r>
          </w:p>
          <w:p w14:paraId="30A7DA5B" w14:textId="0B0D4E48" w:rsidR="00DE2ACE" w:rsidRDefault="00DE2ACE" w:rsidP="00DE2ACE">
            <w:pPr>
              <w:pStyle w:val="ListParagraph"/>
              <w:numPr>
                <w:ilvl w:val="0"/>
                <w:numId w:val="14"/>
              </w:numPr>
              <w:ind w:left="385"/>
              <w:rPr>
                <w:rFonts w:ascii="Calibri" w:hAnsi="Calibri" w:cs="Calibri"/>
                <w:lang w:val="en-US"/>
              </w:rPr>
            </w:pPr>
            <w:r>
              <w:rPr>
                <w:rFonts w:ascii="Calibri" w:hAnsi="Calibri" w:cs="Calibri"/>
                <w:lang w:val="en-US"/>
              </w:rPr>
              <w:t>Flu Season – plan at least one session on Saturday 5</w:t>
            </w:r>
            <w:r w:rsidRPr="00DE2ACE">
              <w:rPr>
                <w:rFonts w:ascii="Calibri" w:hAnsi="Calibri" w:cs="Calibri"/>
                <w:vertAlign w:val="superscript"/>
                <w:lang w:val="en-US"/>
              </w:rPr>
              <w:t>th</w:t>
            </w:r>
            <w:r>
              <w:rPr>
                <w:rFonts w:ascii="Calibri" w:hAnsi="Calibri" w:cs="Calibri"/>
                <w:lang w:val="en-US"/>
              </w:rPr>
              <w:t xml:space="preserve"> October.   Surgery will invite </w:t>
            </w:r>
            <w:r>
              <w:rPr>
                <w:rFonts w:ascii="Calibri" w:hAnsi="Calibri" w:cs="Calibri"/>
                <w:lang w:val="en-US"/>
              </w:rPr>
              <w:lastRenderedPageBreak/>
              <w:t>patients to book into an appointment slot for their specific vaccine, whether just flu or RSV/shingles/pneumonia as well.  Information will be sent primarily by text/email but those without this facility will be given another option.</w:t>
            </w:r>
          </w:p>
          <w:p w14:paraId="49A659A5" w14:textId="780713D4" w:rsidR="00DE2ACE" w:rsidRPr="00DE2ACE" w:rsidRDefault="00DE2ACE" w:rsidP="00DE2ACE">
            <w:pPr>
              <w:pStyle w:val="ListParagraph"/>
              <w:numPr>
                <w:ilvl w:val="0"/>
                <w:numId w:val="14"/>
              </w:numPr>
              <w:ind w:left="385"/>
              <w:rPr>
                <w:rFonts w:ascii="Calibri" w:hAnsi="Calibri" w:cs="Calibri"/>
                <w:lang w:val="en-US"/>
              </w:rPr>
            </w:pPr>
            <w:r>
              <w:rPr>
                <w:rFonts w:ascii="Calibri" w:hAnsi="Calibri" w:cs="Calibri"/>
                <w:lang w:val="en-US"/>
              </w:rPr>
              <w:t>It was suggested that when invited to book, patients are given the option to state if they have mobility issues and need extra assistance.   DC to investigate the option for ‘drive by’ vaccination.</w:t>
            </w:r>
          </w:p>
        </w:tc>
        <w:tc>
          <w:tcPr>
            <w:tcW w:w="2024" w:type="dxa"/>
          </w:tcPr>
          <w:p w14:paraId="17050A2A" w14:textId="77777777" w:rsidR="001D7F77" w:rsidRDefault="001D7F77">
            <w:pPr>
              <w:rPr>
                <w:rFonts w:cstheme="minorHAnsi"/>
              </w:rPr>
            </w:pPr>
          </w:p>
          <w:p w14:paraId="05B80B5A" w14:textId="77777777" w:rsidR="00D57DBE" w:rsidRDefault="00D57DBE">
            <w:pPr>
              <w:rPr>
                <w:rFonts w:cstheme="minorHAnsi"/>
              </w:rPr>
            </w:pPr>
          </w:p>
          <w:p w14:paraId="66935C78" w14:textId="77777777" w:rsidR="00D57DBE" w:rsidRDefault="00D57DBE">
            <w:pPr>
              <w:rPr>
                <w:rFonts w:cstheme="minorHAnsi"/>
              </w:rPr>
            </w:pPr>
          </w:p>
          <w:p w14:paraId="03EF810C" w14:textId="77777777" w:rsidR="00D57DBE" w:rsidRDefault="00D57DBE">
            <w:pPr>
              <w:rPr>
                <w:rFonts w:cstheme="minorHAnsi"/>
              </w:rPr>
            </w:pPr>
          </w:p>
          <w:p w14:paraId="3E9CEF07" w14:textId="77777777" w:rsidR="00D57DBE" w:rsidRDefault="00D57DBE">
            <w:pPr>
              <w:rPr>
                <w:rFonts w:cstheme="minorHAnsi"/>
              </w:rPr>
            </w:pPr>
          </w:p>
          <w:p w14:paraId="540B2C63" w14:textId="77777777" w:rsidR="00D57DBE" w:rsidRDefault="00D57DBE">
            <w:pPr>
              <w:rPr>
                <w:rFonts w:cstheme="minorHAnsi"/>
              </w:rPr>
            </w:pPr>
          </w:p>
          <w:p w14:paraId="2283D7D8" w14:textId="77777777" w:rsidR="00D57DBE" w:rsidRDefault="00D57DBE">
            <w:pPr>
              <w:rPr>
                <w:rFonts w:cstheme="minorHAnsi"/>
              </w:rPr>
            </w:pPr>
          </w:p>
          <w:p w14:paraId="053ADBBC" w14:textId="77777777" w:rsidR="00D57DBE" w:rsidRDefault="00D57DBE">
            <w:pPr>
              <w:rPr>
                <w:rFonts w:cstheme="minorHAnsi"/>
              </w:rPr>
            </w:pPr>
          </w:p>
          <w:p w14:paraId="7D0E1E97" w14:textId="77777777" w:rsidR="00D57DBE" w:rsidRDefault="00D57DBE">
            <w:pPr>
              <w:rPr>
                <w:rFonts w:cstheme="minorHAnsi"/>
              </w:rPr>
            </w:pPr>
          </w:p>
          <w:p w14:paraId="3FD1743C" w14:textId="77777777" w:rsidR="00D57DBE" w:rsidRDefault="00D57DBE">
            <w:pPr>
              <w:rPr>
                <w:rFonts w:cstheme="minorHAnsi"/>
              </w:rPr>
            </w:pPr>
          </w:p>
          <w:p w14:paraId="76D7B342" w14:textId="77777777" w:rsidR="00D57DBE" w:rsidRDefault="00D57DBE">
            <w:pPr>
              <w:rPr>
                <w:rFonts w:cstheme="minorHAnsi"/>
              </w:rPr>
            </w:pPr>
          </w:p>
          <w:p w14:paraId="73EFF32E" w14:textId="77777777" w:rsidR="00D57DBE" w:rsidRDefault="00D57DBE">
            <w:pPr>
              <w:rPr>
                <w:rFonts w:cstheme="minorHAnsi"/>
              </w:rPr>
            </w:pPr>
          </w:p>
          <w:p w14:paraId="60FD1718" w14:textId="77777777" w:rsidR="00D57DBE" w:rsidRDefault="00D57DBE">
            <w:pPr>
              <w:rPr>
                <w:rFonts w:cstheme="minorHAnsi"/>
              </w:rPr>
            </w:pPr>
          </w:p>
          <w:p w14:paraId="0D3ABBC9" w14:textId="77777777" w:rsidR="00D57DBE" w:rsidRDefault="00D57DBE">
            <w:pPr>
              <w:rPr>
                <w:rFonts w:cstheme="minorHAnsi"/>
              </w:rPr>
            </w:pPr>
          </w:p>
          <w:p w14:paraId="1936D49D" w14:textId="77777777" w:rsidR="00D57DBE" w:rsidRDefault="00D57DBE">
            <w:pPr>
              <w:rPr>
                <w:rFonts w:cstheme="minorHAnsi"/>
              </w:rPr>
            </w:pPr>
          </w:p>
          <w:p w14:paraId="4B648E87" w14:textId="77777777" w:rsidR="00D57DBE" w:rsidRDefault="00D57DBE">
            <w:pPr>
              <w:rPr>
                <w:rFonts w:cstheme="minorHAnsi"/>
              </w:rPr>
            </w:pPr>
          </w:p>
          <w:p w14:paraId="405ECCFD" w14:textId="77777777" w:rsidR="00D57DBE" w:rsidRDefault="00D57DBE">
            <w:pPr>
              <w:rPr>
                <w:rFonts w:cstheme="minorHAnsi"/>
              </w:rPr>
            </w:pPr>
          </w:p>
          <w:p w14:paraId="40AD9963" w14:textId="77777777" w:rsidR="00D57DBE" w:rsidRDefault="00D57DBE">
            <w:pPr>
              <w:rPr>
                <w:rFonts w:cstheme="minorHAnsi"/>
              </w:rPr>
            </w:pPr>
          </w:p>
          <w:p w14:paraId="2A341BF9" w14:textId="77777777" w:rsidR="00D57DBE" w:rsidRDefault="00D57DBE">
            <w:pPr>
              <w:rPr>
                <w:rFonts w:cstheme="minorHAnsi"/>
              </w:rPr>
            </w:pPr>
          </w:p>
          <w:p w14:paraId="2DD03102" w14:textId="77777777" w:rsidR="00D57DBE" w:rsidRDefault="00D57DBE">
            <w:pPr>
              <w:rPr>
                <w:rFonts w:cstheme="minorHAnsi"/>
              </w:rPr>
            </w:pPr>
          </w:p>
          <w:p w14:paraId="1BBE2F8B" w14:textId="77777777" w:rsidR="00D57DBE" w:rsidRDefault="00D57DBE">
            <w:pPr>
              <w:rPr>
                <w:rFonts w:cstheme="minorHAnsi"/>
              </w:rPr>
            </w:pPr>
          </w:p>
          <w:p w14:paraId="34C5F93B" w14:textId="77777777" w:rsidR="00D57DBE" w:rsidRDefault="00D57DBE">
            <w:pPr>
              <w:rPr>
                <w:rFonts w:cstheme="minorHAnsi"/>
              </w:rPr>
            </w:pPr>
          </w:p>
          <w:p w14:paraId="0778F4A5" w14:textId="77777777" w:rsidR="00D57DBE" w:rsidRDefault="00D57DBE">
            <w:pPr>
              <w:rPr>
                <w:rFonts w:cstheme="minorHAnsi"/>
              </w:rPr>
            </w:pPr>
          </w:p>
          <w:p w14:paraId="3958A611" w14:textId="77777777" w:rsidR="00D57DBE" w:rsidRDefault="00D57DBE">
            <w:pPr>
              <w:rPr>
                <w:rFonts w:cstheme="minorHAnsi"/>
              </w:rPr>
            </w:pPr>
          </w:p>
          <w:p w14:paraId="08263AD7" w14:textId="77777777" w:rsidR="00D57DBE" w:rsidRDefault="00D57DBE">
            <w:pPr>
              <w:rPr>
                <w:rFonts w:cstheme="minorHAnsi"/>
              </w:rPr>
            </w:pPr>
          </w:p>
          <w:p w14:paraId="0BE0FB26" w14:textId="77777777" w:rsidR="00D57DBE" w:rsidRDefault="00D57DBE">
            <w:pPr>
              <w:rPr>
                <w:rFonts w:cstheme="minorHAnsi"/>
              </w:rPr>
            </w:pPr>
          </w:p>
          <w:p w14:paraId="5BC43654" w14:textId="77777777" w:rsidR="00D57DBE" w:rsidRDefault="00D57DBE">
            <w:pPr>
              <w:rPr>
                <w:rFonts w:cstheme="minorHAnsi"/>
              </w:rPr>
            </w:pPr>
          </w:p>
          <w:p w14:paraId="70CCDDB9" w14:textId="77777777" w:rsidR="00D57DBE" w:rsidRDefault="00D57DBE">
            <w:pPr>
              <w:rPr>
                <w:rFonts w:cstheme="minorHAnsi"/>
              </w:rPr>
            </w:pPr>
          </w:p>
          <w:p w14:paraId="0DC9E9FC" w14:textId="3D65955A" w:rsidR="00D57DBE" w:rsidRPr="002D51E2" w:rsidRDefault="00D57DBE">
            <w:pPr>
              <w:rPr>
                <w:rFonts w:cstheme="minorHAnsi"/>
              </w:rPr>
            </w:pPr>
            <w:r>
              <w:rPr>
                <w:rFonts w:cstheme="minorHAnsi"/>
              </w:rPr>
              <w:t>DC – investigate ‘drive by’ and mobility options</w:t>
            </w:r>
          </w:p>
        </w:tc>
      </w:tr>
      <w:tr w:rsidR="00722A52" w:rsidRPr="002D51E2" w14:paraId="20985B0D" w14:textId="77777777" w:rsidTr="002F7EC7">
        <w:tc>
          <w:tcPr>
            <w:tcW w:w="2195" w:type="dxa"/>
          </w:tcPr>
          <w:p w14:paraId="5954BAF2" w14:textId="5773B2E3" w:rsidR="008B186F" w:rsidRPr="002D51E2" w:rsidRDefault="001D7F77">
            <w:pPr>
              <w:rPr>
                <w:rFonts w:cstheme="minorHAnsi"/>
              </w:rPr>
            </w:pPr>
            <w:r>
              <w:rPr>
                <w:rFonts w:cstheme="minorHAnsi"/>
              </w:rPr>
              <w:t>PCN PPG Event - September</w:t>
            </w:r>
          </w:p>
        </w:tc>
        <w:tc>
          <w:tcPr>
            <w:tcW w:w="4797" w:type="dxa"/>
          </w:tcPr>
          <w:p w14:paraId="2294A9D6" w14:textId="2A9C8E59" w:rsidR="008B186F" w:rsidRPr="002F7EC7" w:rsidRDefault="005C1472" w:rsidP="002F7EC7">
            <w:pPr>
              <w:rPr>
                <w:rFonts w:ascii="Calibri" w:hAnsi="Calibri" w:cs="Calibri"/>
                <w:lang w:val="en-US"/>
              </w:rPr>
            </w:pPr>
            <w:r>
              <w:rPr>
                <w:rFonts w:ascii="Calibri" w:hAnsi="Calibri" w:cs="Calibri"/>
                <w:lang w:val="en-US"/>
              </w:rPr>
              <w:t>PPG members felt that the event was aimed at Hertford and Ware practices.  Anyone interested in getting involved in the event in September should contact Debbie who can then get in touch with the organizers, as no clear contact details on the Minutes provided.</w:t>
            </w:r>
          </w:p>
        </w:tc>
        <w:tc>
          <w:tcPr>
            <w:tcW w:w="2024" w:type="dxa"/>
          </w:tcPr>
          <w:p w14:paraId="09067E79" w14:textId="77777777" w:rsidR="008B186F" w:rsidRPr="002D51E2" w:rsidRDefault="008B186F">
            <w:pPr>
              <w:rPr>
                <w:rFonts w:cstheme="minorHAnsi"/>
              </w:rPr>
            </w:pPr>
          </w:p>
          <w:p w14:paraId="219BA7AF" w14:textId="77777777" w:rsidR="0064638B" w:rsidRPr="002D51E2" w:rsidRDefault="0064638B">
            <w:pPr>
              <w:rPr>
                <w:rFonts w:cstheme="minorHAnsi"/>
              </w:rPr>
            </w:pPr>
          </w:p>
          <w:p w14:paraId="2B3FFE94" w14:textId="77777777" w:rsidR="0064638B" w:rsidRPr="002D51E2" w:rsidRDefault="0064638B">
            <w:pPr>
              <w:rPr>
                <w:rFonts w:cstheme="minorHAnsi"/>
              </w:rPr>
            </w:pPr>
          </w:p>
          <w:p w14:paraId="61527A97" w14:textId="77777777" w:rsidR="0064638B" w:rsidRPr="002D51E2" w:rsidRDefault="0064638B">
            <w:pPr>
              <w:rPr>
                <w:rFonts w:cstheme="minorHAnsi"/>
              </w:rPr>
            </w:pPr>
          </w:p>
          <w:p w14:paraId="11B51AEA" w14:textId="77777777" w:rsidR="0064638B" w:rsidRPr="002D51E2" w:rsidRDefault="0064638B">
            <w:pPr>
              <w:rPr>
                <w:rFonts w:cstheme="minorHAnsi"/>
              </w:rPr>
            </w:pPr>
          </w:p>
          <w:p w14:paraId="3C443B01" w14:textId="62F0AFC1" w:rsidR="0064638B" w:rsidRPr="002D51E2" w:rsidRDefault="0064638B">
            <w:pPr>
              <w:rPr>
                <w:rFonts w:cstheme="minorHAnsi"/>
              </w:rPr>
            </w:pPr>
          </w:p>
        </w:tc>
      </w:tr>
      <w:tr w:rsidR="001D7F77" w:rsidRPr="002D51E2" w14:paraId="0910274C" w14:textId="77777777" w:rsidTr="002F7EC7">
        <w:tc>
          <w:tcPr>
            <w:tcW w:w="2195" w:type="dxa"/>
          </w:tcPr>
          <w:p w14:paraId="03A1E8A2" w14:textId="0CD542C0" w:rsidR="001D7F77" w:rsidRPr="002D51E2" w:rsidRDefault="001D7F77">
            <w:pPr>
              <w:rPr>
                <w:rFonts w:cstheme="minorHAnsi"/>
              </w:rPr>
            </w:pPr>
            <w:r>
              <w:rPr>
                <w:rFonts w:cstheme="minorHAnsi"/>
              </w:rPr>
              <w:t>N.A.P.P. Logins</w:t>
            </w:r>
          </w:p>
        </w:tc>
        <w:tc>
          <w:tcPr>
            <w:tcW w:w="4797" w:type="dxa"/>
          </w:tcPr>
          <w:p w14:paraId="75664638" w14:textId="09A1A35B" w:rsidR="001D7F77" w:rsidRPr="00DE2ACE" w:rsidRDefault="00DE2ACE" w:rsidP="00DE2ACE">
            <w:pPr>
              <w:rPr>
                <w:rFonts w:ascii="Calibri" w:hAnsi="Calibri" w:cs="Calibri"/>
                <w:lang w:val="en-US"/>
              </w:rPr>
            </w:pPr>
            <w:r w:rsidRPr="00DE2ACE">
              <w:rPr>
                <w:rFonts w:ascii="Calibri" w:hAnsi="Calibri" w:cs="Calibri"/>
                <w:lang w:val="en-US"/>
              </w:rPr>
              <w:t xml:space="preserve">All given the opportunity to decide if they wish to </w:t>
            </w:r>
            <w:r>
              <w:rPr>
                <w:rFonts w:ascii="Calibri" w:hAnsi="Calibri" w:cs="Calibri"/>
                <w:lang w:val="en-US"/>
              </w:rPr>
              <w:t>have access to the NAPP website.   There are 9 more logins available should anyone be interested.   Anyone interested should contact Debbie.</w:t>
            </w:r>
          </w:p>
        </w:tc>
        <w:tc>
          <w:tcPr>
            <w:tcW w:w="2024" w:type="dxa"/>
          </w:tcPr>
          <w:p w14:paraId="6FA0DB76" w14:textId="77777777" w:rsidR="001D7F77" w:rsidRDefault="001D7F77">
            <w:pPr>
              <w:rPr>
                <w:rFonts w:cstheme="minorHAnsi"/>
              </w:rPr>
            </w:pPr>
          </w:p>
        </w:tc>
      </w:tr>
      <w:tr w:rsidR="001D7F77" w:rsidRPr="002D51E2" w14:paraId="3E50CDA3" w14:textId="77777777" w:rsidTr="002F7EC7">
        <w:tc>
          <w:tcPr>
            <w:tcW w:w="2195" w:type="dxa"/>
          </w:tcPr>
          <w:p w14:paraId="5DDCB182" w14:textId="0D2440D0" w:rsidR="001D7F77" w:rsidRPr="002D51E2" w:rsidRDefault="001D7F77">
            <w:pPr>
              <w:rPr>
                <w:rFonts w:cstheme="minorHAnsi"/>
              </w:rPr>
            </w:pPr>
            <w:r>
              <w:rPr>
                <w:rFonts w:cstheme="minorHAnsi"/>
              </w:rPr>
              <w:t>Amended TOR</w:t>
            </w:r>
          </w:p>
        </w:tc>
        <w:tc>
          <w:tcPr>
            <w:tcW w:w="4797" w:type="dxa"/>
          </w:tcPr>
          <w:p w14:paraId="7692C009" w14:textId="2EA886E0" w:rsidR="001D7F77" w:rsidRPr="005C1472" w:rsidRDefault="005C1472" w:rsidP="005C1472">
            <w:pPr>
              <w:rPr>
                <w:rFonts w:ascii="Calibri" w:hAnsi="Calibri" w:cs="Calibri"/>
                <w:lang w:val="en-US"/>
              </w:rPr>
            </w:pPr>
            <w:r w:rsidRPr="005C1472">
              <w:rPr>
                <w:rFonts w:ascii="Calibri" w:hAnsi="Calibri" w:cs="Calibri"/>
                <w:lang w:val="en-US"/>
              </w:rPr>
              <w:t>New amended Terms of reference agreed. DC to contact carer to invite them to resume attendance at the PPG meetings if they wish</w:t>
            </w:r>
            <w:r>
              <w:rPr>
                <w:rFonts w:ascii="Calibri" w:hAnsi="Calibri" w:cs="Calibri"/>
                <w:lang w:val="en-US"/>
              </w:rPr>
              <w:t>.</w:t>
            </w:r>
          </w:p>
        </w:tc>
        <w:tc>
          <w:tcPr>
            <w:tcW w:w="2024" w:type="dxa"/>
          </w:tcPr>
          <w:p w14:paraId="76DE041D" w14:textId="00081E3D" w:rsidR="001D7F77" w:rsidRDefault="009B2054">
            <w:pPr>
              <w:rPr>
                <w:rFonts w:cstheme="minorHAnsi"/>
              </w:rPr>
            </w:pPr>
            <w:r>
              <w:rPr>
                <w:rFonts w:cstheme="minorHAnsi"/>
              </w:rPr>
              <w:sym w:font="Wingdings 2" w:char="F052"/>
            </w:r>
            <w:r>
              <w:rPr>
                <w:rFonts w:cstheme="minorHAnsi"/>
              </w:rPr>
              <w:t xml:space="preserve"> </w:t>
            </w:r>
            <w:r w:rsidR="005C1472">
              <w:rPr>
                <w:rFonts w:cstheme="minorHAnsi"/>
              </w:rPr>
              <w:t xml:space="preserve">DC – invite carer to </w:t>
            </w:r>
            <w:r>
              <w:rPr>
                <w:rFonts w:cstheme="minorHAnsi"/>
              </w:rPr>
              <w:t xml:space="preserve">rejoin </w:t>
            </w:r>
            <w:r w:rsidR="005C1472">
              <w:rPr>
                <w:rFonts w:cstheme="minorHAnsi"/>
              </w:rPr>
              <w:t>PPG</w:t>
            </w:r>
          </w:p>
        </w:tc>
      </w:tr>
      <w:tr w:rsidR="00722A52" w:rsidRPr="002D51E2" w14:paraId="0B08CAD3" w14:textId="77777777" w:rsidTr="002F7EC7">
        <w:tc>
          <w:tcPr>
            <w:tcW w:w="2195" w:type="dxa"/>
          </w:tcPr>
          <w:p w14:paraId="3225F563" w14:textId="30DC45AB" w:rsidR="008B186F" w:rsidRPr="002D51E2" w:rsidRDefault="008B186F">
            <w:pPr>
              <w:rPr>
                <w:rFonts w:cstheme="minorHAnsi"/>
              </w:rPr>
            </w:pPr>
            <w:r w:rsidRPr="002D51E2">
              <w:rPr>
                <w:rFonts w:cstheme="minorHAnsi"/>
              </w:rPr>
              <w:t>Any other business</w:t>
            </w:r>
          </w:p>
        </w:tc>
        <w:tc>
          <w:tcPr>
            <w:tcW w:w="4797" w:type="dxa"/>
          </w:tcPr>
          <w:p w14:paraId="2E70CBD8" w14:textId="77777777" w:rsidR="002D7680" w:rsidRDefault="00DE2ACE" w:rsidP="002F7EC7">
            <w:pPr>
              <w:pStyle w:val="ListParagraph"/>
              <w:numPr>
                <w:ilvl w:val="0"/>
                <w:numId w:val="13"/>
              </w:numPr>
              <w:ind w:left="385"/>
              <w:rPr>
                <w:rFonts w:ascii="Calibri" w:hAnsi="Calibri" w:cs="Calibri"/>
                <w:lang w:val="en-US"/>
              </w:rPr>
            </w:pPr>
            <w:r>
              <w:rPr>
                <w:rFonts w:ascii="Calibri" w:hAnsi="Calibri" w:cs="Calibri"/>
                <w:lang w:val="en-US"/>
              </w:rPr>
              <w:t>SS raised difficulty booking an appointment with specific GP as follow up – took some time to get appointment</w:t>
            </w:r>
          </w:p>
          <w:p w14:paraId="18608155" w14:textId="7E23DF09" w:rsidR="00DE2ACE" w:rsidRDefault="00DE2ACE" w:rsidP="002F7EC7">
            <w:pPr>
              <w:pStyle w:val="ListParagraph"/>
              <w:numPr>
                <w:ilvl w:val="0"/>
                <w:numId w:val="13"/>
              </w:numPr>
              <w:ind w:left="385"/>
              <w:rPr>
                <w:rFonts w:ascii="Calibri" w:hAnsi="Calibri" w:cs="Calibri"/>
                <w:lang w:val="en-US"/>
              </w:rPr>
            </w:pPr>
            <w:r>
              <w:rPr>
                <w:rFonts w:ascii="Calibri" w:hAnsi="Calibri" w:cs="Calibri"/>
                <w:lang w:val="en-US"/>
              </w:rPr>
              <w:t>JH raised the issue regarding ‘Telephone Results Only’ slots being told that they could be at any time.  Those working in schools, for example, need a more accurate time to ensure they have their phone with them rather than being told it could be any time during the day</w:t>
            </w:r>
          </w:p>
          <w:p w14:paraId="181A602F" w14:textId="77777777" w:rsidR="00DE2ACE" w:rsidRDefault="00DE2ACE" w:rsidP="002F7EC7">
            <w:pPr>
              <w:pStyle w:val="ListParagraph"/>
              <w:numPr>
                <w:ilvl w:val="0"/>
                <w:numId w:val="13"/>
              </w:numPr>
              <w:ind w:left="385"/>
              <w:rPr>
                <w:rFonts w:ascii="Calibri" w:hAnsi="Calibri" w:cs="Calibri"/>
                <w:lang w:val="en-US"/>
              </w:rPr>
            </w:pPr>
            <w:r>
              <w:rPr>
                <w:rFonts w:ascii="Calibri" w:hAnsi="Calibri" w:cs="Calibri"/>
                <w:lang w:val="en-US"/>
              </w:rPr>
              <w:t>SS stated that it was very hot in the waiting area and requested a fan</w:t>
            </w:r>
          </w:p>
          <w:p w14:paraId="754393E1" w14:textId="40B52757" w:rsidR="009B2054" w:rsidRPr="002F7EC7" w:rsidRDefault="009B2054" w:rsidP="002F7EC7">
            <w:pPr>
              <w:pStyle w:val="ListParagraph"/>
              <w:numPr>
                <w:ilvl w:val="0"/>
                <w:numId w:val="13"/>
              </w:numPr>
              <w:ind w:left="385"/>
              <w:rPr>
                <w:rFonts w:ascii="Calibri" w:hAnsi="Calibri" w:cs="Calibri"/>
                <w:lang w:val="en-US"/>
              </w:rPr>
            </w:pPr>
            <w:r>
              <w:rPr>
                <w:rFonts w:ascii="Calibri" w:hAnsi="Calibri" w:cs="Calibri"/>
                <w:lang w:val="en-US"/>
              </w:rPr>
              <w:t xml:space="preserve">HB raised </w:t>
            </w:r>
            <w:proofErr w:type="gramStart"/>
            <w:r>
              <w:rPr>
                <w:rFonts w:ascii="Calibri" w:hAnsi="Calibri" w:cs="Calibri"/>
                <w:lang w:val="en-US"/>
              </w:rPr>
              <w:t>issue</w:t>
            </w:r>
            <w:proofErr w:type="gramEnd"/>
            <w:r>
              <w:rPr>
                <w:rFonts w:ascii="Calibri" w:hAnsi="Calibri" w:cs="Calibri"/>
                <w:lang w:val="en-US"/>
              </w:rPr>
              <w:t xml:space="preserve"> regarding uncertainty of patients of how to consent to access to their spouse/family member to speak about or have access to their medical information.  </w:t>
            </w:r>
            <w:proofErr w:type="gramStart"/>
            <w:r>
              <w:rPr>
                <w:rFonts w:ascii="Calibri" w:hAnsi="Calibri" w:cs="Calibri"/>
                <w:lang w:val="en-US"/>
              </w:rPr>
              <w:t>Suggested a form</w:t>
            </w:r>
            <w:proofErr w:type="gramEnd"/>
            <w:r>
              <w:rPr>
                <w:rFonts w:ascii="Calibri" w:hAnsi="Calibri" w:cs="Calibri"/>
                <w:lang w:val="en-US"/>
              </w:rPr>
              <w:t xml:space="preserve"> would be useful giving options of what the patients wish to be accessible and to who.  DC to create form </w:t>
            </w:r>
          </w:p>
        </w:tc>
        <w:tc>
          <w:tcPr>
            <w:tcW w:w="2024" w:type="dxa"/>
          </w:tcPr>
          <w:p w14:paraId="627978EA" w14:textId="77777777" w:rsidR="002D7680" w:rsidRDefault="002F7EC7">
            <w:pPr>
              <w:rPr>
                <w:rFonts w:cstheme="minorHAnsi"/>
              </w:rPr>
            </w:pPr>
            <w:r>
              <w:rPr>
                <w:rFonts w:cstheme="minorHAnsi"/>
              </w:rPr>
              <w:t xml:space="preserve"> </w:t>
            </w:r>
          </w:p>
          <w:p w14:paraId="76644365" w14:textId="77777777" w:rsidR="002F7EC7" w:rsidRDefault="002F7EC7">
            <w:pPr>
              <w:rPr>
                <w:rFonts w:cstheme="minorHAnsi"/>
              </w:rPr>
            </w:pPr>
          </w:p>
          <w:p w14:paraId="1723592B" w14:textId="77777777" w:rsidR="00DE2ACE" w:rsidRDefault="00DE2ACE">
            <w:pPr>
              <w:rPr>
                <w:rFonts w:cstheme="minorHAnsi"/>
              </w:rPr>
            </w:pPr>
          </w:p>
          <w:p w14:paraId="7565C6D1" w14:textId="789C82FF" w:rsidR="00DE2ACE" w:rsidRDefault="00D57DBE">
            <w:pPr>
              <w:rPr>
                <w:rFonts w:cstheme="minorHAnsi"/>
              </w:rPr>
            </w:pPr>
            <w:r>
              <w:rPr>
                <w:rFonts w:cstheme="minorHAnsi"/>
              </w:rPr>
              <w:t>DC – feedback to partners</w:t>
            </w:r>
          </w:p>
          <w:p w14:paraId="1731D1F7" w14:textId="77777777" w:rsidR="00DE2ACE" w:rsidRDefault="00DE2ACE">
            <w:pPr>
              <w:rPr>
                <w:rFonts w:cstheme="minorHAnsi"/>
              </w:rPr>
            </w:pPr>
          </w:p>
          <w:p w14:paraId="49A437D5" w14:textId="77777777" w:rsidR="00DE2ACE" w:rsidRDefault="00DE2ACE">
            <w:pPr>
              <w:rPr>
                <w:rFonts w:cstheme="minorHAnsi"/>
              </w:rPr>
            </w:pPr>
          </w:p>
          <w:p w14:paraId="35A58716" w14:textId="77777777" w:rsidR="00DE2ACE" w:rsidRDefault="00DE2ACE">
            <w:pPr>
              <w:rPr>
                <w:rFonts w:cstheme="minorHAnsi"/>
              </w:rPr>
            </w:pPr>
          </w:p>
          <w:p w14:paraId="632161ED" w14:textId="77777777" w:rsidR="00DE2ACE" w:rsidRDefault="00DE2ACE">
            <w:pPr>
              <w:rPr>
                <w:rFonts w:cstheme="minorHAnsi"/>
              </w:rPr>
            </w:pPr>
          </w:p>
          <w:p w14:paraId="06B28934" w14:textId="77777777" w:rsidR="00DE2ACE" w:rsidRDefault="00DE2ACE">
            <w:pPr>
              <w:rPr>
                <w:rFonts w:cstheme="minorHAnsi"/>
              </w:rPr>
            </w:pPr>
          </w:p>
          <w:p w14:paraId="43121026" w14:textId="77777777" w:rsidR="00DE2ACE" w:rsidRDefault="00DE2ACE">
            <w:pPr>
              <w:rPr>
                <w:rFonts w:cstheme="minorHAnsi"/>
              </w:rPr>
            </w:pPr>
          </w:p>
          <w:p w14:paraId="719F8D2D" w14:textId="77777777" w:rsidR="00DE2ACE" w:rsidRDefault="00DE2ACE">
            <w:pPr>
              <w:rPr>
                <w:rFonts w:cstheme="minorHAnsi"/>
              </w:rPr>
            </w:pPr>
            <w:r>
              <w:rPr>
                <w:rFonts w:cstheme="minorHAnsi"/>
              </w:rPr>
              <w:sym w:font="Wingdings 2" w:char="F052"/>
            </w:r>
            <w:r>
              <w:rPr>
                <w:rFonts w:cstheme="minorHAnsi"/>
              </w:rPr>
              <w:t xml:space="preserve"> DC – place fan in waiting rooms</w:t>
            </w:r>
          </w:p>
          <w:p w14:paraId="1296284F" w14:textId="77777777" w:rsidR="009B2054" w:rsidRDefault="009B2054">
            <w:pPr>
              <w:rPr>
                <w:rFonts w:cstheme="minorHAnsi"/>
              </w:rPr>
            </w:pPr>
          </w:p>
          <w:p w14:paraId="64B5E532" w14:textId="77777777" w:rsidR="009B2054" w:rsidRDefault="009B2054">
            <w:pPr>
              <w:rPr>
                <w:rFonts w:cstheme="minorHAnsi"/>
              </w:rPr>
            </w:pPr>
          </w:p>
          <w:p w14:paraId="325F2F20" w14:textId="77777777" w:rsidR="009B2054" w:rsidRDefault="009B2054">
            <w:pPr>
              <w:rPr>
                <w:rFonts w:cstheme="minorHAnsi"/>
              </w:rPr>
            </w:pPr>
          </w:p>
          <w:p w14:paraId="719CE899" w14:textId="77777777" w:rsidR="009B2054" w:rsidRDefault="009B2054">
            <w:pPr>
              <w:rPr>
                <w:rFonts w:cstheme="minorHAnsi"/>
              </w:rPr>
            </w:pPr>
          </w:p>
          <w:p w14:paraId="70224EDD" w14:textId="77777777" w:rsidR="009B2054" w:rsidRDefault="009B2054">
            <w:pPr>
              <w:rPr>
                <w:rFonts w:cstheme="minorHAnsi"/>
              </w:rPr>
            </w:pPr>
          </w:p>
          <w:p w14:paraId="3C8D126E" w14:textId="4753A1AD" w:rsidR="009B2054" w:rsidRPr="002D51E2" w:rsidRDefault="00D57DBE">
            <w:pPr>
              <w:rPr>
                <w:rFonts w:cstheme="minorHAnsi"/>
              </w:rPr>
            </w:pPr>
            <w:r>
              <w:rPr>
                <w:rFonts w:cstheme="minorHAnsi"/>
              </w:rPr>
              <w:sym w:font="Wingdings 2" w:char="F052"/>
            </w:r>
            <w:r>
              <w:rPr>
                <w:rFonts w:cstheme="minorHAnsi"/>
              </w:rPr>
              <w:t xml:space="preserve"> </w:t>
            </w:r>
            <w:r w:rsidR="009B2054">
              <w:rPr>
                <w:rFonts w:cstheme="minorHAnsi"/>
              </w:rPr>
              <w:t>DC – create consent form for patients</w:t>
            </w:r>
          </w:p>
        </w:tc>
      </w:tr>
      <w:tr w:rsidR="00722A52" w:rsidRPr="002D51E2" w14:paraId="0CD5D0B1" w14:textId="77777777" w:rsidTr="002F7EC7">
        <w:tc>
          <w:tcPr>
            <w:tcW w:w="2195" w:type="dxa"/>
          </w:tcPr>
          <w:p w14:paraId="6B59B15A" w14:textId="7EB6AB69" w:rsidR="008B186F" w:rsidRPr="002D51E2" w:rsidRDefault="00D34D5F">
            <w:pPr>
              <w:rPr>
                <w:rFonts w:cstheme="minorHAnsi"/>
              </w:rPr>
            </w:pPr>
            <w:r w:rsidRPr="002D51E2">
              <w:rPr>
                <w:rFonts w:cstheme="minorHAnsi"/>
              </w:rPr>
              <w:t>Next Meeting</w:t>
            </w:r>
          </w:p>
        </w:tc>
        <w:tc>
          <w:tcPr>
            <w:tcW w:w="4797" w:type="dxa"/>
          </w:tcPr>
          <w:p w14:paraId="5E23AE56" w14:textId="2EE4EE19" w:rsidR="001D7F77" w:rsidRDefault="001D7F77">
            <w:pPr>
              <w:rPr>
                <w:rFonts w:cstheme="minorHAnsi"/>
              </w:rPr>
            </w:pPr>
            <w:r>
              <w:rPr>
                <w:rFonts w:cstheme="minorHAnsi"/>
              </w:rPr>
              <w:t>31</w:t>
            </w:r>
            <w:r w:rsidRPr="001D7F77">
              <w:rPr>
                <w:rFonts w:cstheme="minorHAnsi"/>
                <w:vertAlign w:val="superscript"/>
              </w:rPr>
              <w:t>st</w:t>
            </w:r>
            <w:r>
              <w:rPr>
                <w:rFonts w:cstheme="minorHAnsi"/>
              </w:rPr>
              <w:t xml:space="preserve"> July 4pm – PPG meet with BCP Directors</w:t>
            </w:r>
          </w:p>
          <w:p w14:paraId="6AF5CC71" w14:textId="7A0F4C3B" w:rsidR="008B186F" w:rsidRPr="002D51E2" w:rsidRDefault="001D7F77">
            <w:pPr>
              <w:rPr>
                <w:rFonts w:cstheme="minorHAnsi"/>
              </w:rPr>
            </w:pPr>
            <w:r>
              <w:rPr>
                <w:rFonts w:cstheme="minorHAnsi"/>
              </w:rPr>
              <w:t>W/c 9</w:t>
            </w:r>
            <w:r w:rsidRPr="001D7F77">
              <w:rPr>
                <w:rFonts w:cstheme="minorHAnsi"/>
                <w:vertAlign w:val="superscript"/>
              </w:rPr>
              <w:t>th</w:t>
            </w:r>
            <w:r>
              <w:rPr>
                <w:rFonts w:cstheme="minorHAnsi"/>
              </w:rPr>
              <w:t xml:space="preserve"> Sept</w:t>
            </w:r>
            <w:r w:rsidR="005C1472">
              <w:rPr>
                <w:rFonts w:cstheme="minorHAnsi"/>
              </w:rPr>
              <w:t xml:space="preserve"> – PPG Meeting – DC send survey</w:t>
            </w:r>
          </w:p>
        </w:tc>
        <w:tc>
          <w:tcPr>
            <w:tcW w:w="2024" w:type="dxa"/>
          </w:tcPr>
          <w:p w14:paraId="72B109E7" w14:textId="7B41291E" w:rsidR="008B186F" w:rsidRPr="002D51E2" w:rsidRDefault="005C1472">
            <w:pPr>
              <w:rPr>
                <w:rFonts w:cstheme="minorHAnsi"/>
              </w:rPr>
            </w:pPr>
            <w:r>
              <w:rPr>
                <w:rFonts w:cstheme="minorHAnsi"/>
              </w:rPr>
              <w:t>DC – send survey for w/c 9</w:t>
            </w:r>
            <w:r w:rsidRPr="005C1472">
              <w:rPr>
                <w:rFonts w:cstheme="minorHAnsi"/>
                <w:vertAlign w:val="superscript"/>
              </w:rPr>
              <w:t>th</w:t>
            </w:r>
            <w:r>
              <w:rPr>
                <w:rFonts w:cstheme="minorHAnsi"/>
              </w:rPr>
              <w:t xml:space="preserve"> Sept</w:t>
            </w:r>
          </w:p>
        </w:tc>
      </w:tr>
    </w:tbl>
    <w:p w14:paraId="53AFEF47" w14:textId="1423A658" w:rsidR="008B186F" w:rsidRPr="002F7EC7" w:rsidRDefault="008B186F"/>
    <w:sectPr w:rsidR="008B186F" w:rsidRPr="002F7EC7" w:rsidSect="0091736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8586A"/>
    <w:multiLevelType w:val="hybridMultilevel"/>
    <w:tmpl w:val="6B6A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C7D56"/>
    <w:multiLevelType w:val="hybridMultilevel"/>
    <w:tmpl w:val="40B4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7512A"/>
    <w:multiLevelType w:val="hybridMultilevel"/>
    <w:tmpl w:val="0A14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76152B"/>
    <w:multiLevelType w:val="hybridMultilevel"/>
    <w:tmpl w:val="8CE22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262E40"/>
    <w:multiLevelType w:val="hybridMultilevel"/>
    <w:tmpl w:val="3228B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CB353B"/>
    <w:multiLevelType w:val="hybridMultilevel"/>
    <w:tmpl w:val="A40E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C71D05"/>
    <w:multiLevelType w:val="hybridMultilevel"/>
    <w:tmpl w:val="DF1E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A07F7"/>
    <w:multiLevelType w:val="hybridMultilevel"/>
    <w:tmpl w:val="6DF61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811246"/>
    <w:multiLevelType w:val="hybridMultilevel"/>
    <w:tmpl w:val="BD5C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0D6E5E"/>
    <w:multiLevelType w:val="hybridMultilevel"/>
    <w:tmpl w:val="C3EC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F37C00"/>
    <w:multiLevelType w:val="hybridMultilevel"/>
    <w:tmpl w:val="AEA47A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7E148AA"/>
    <w:multiLevelType w:val="hybridMultilevel"/>
    <w:tmpl w:val="BC848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763399"/>
    <w:multiLevelType w:val="hybridMultilevel"/>
    <w:tmpl w:val="7D34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1D1F7A"/>
    <w:multiLevelType w:val="hybridMultilevel"/>
    <w:tmpl w:val="64800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053981">
    <w:abstractNumId w:val="1"/>
  </w:num>
  <w:num w:numId="2" w16cid:durableId="1033581482">
    <w:abstractNumId w:val="6"/>
  </w:num>
  <w:num w:numId="3" w16cid:durableId="11080116">
    <w:abstractNumId w:val="7"/>
  </w:num>
  <w:num w:numId="4" w16cid:durableId="1388146207">
    <w:abstractNumId w:val="10"/>
  </w:num>
  <w:num w:numId="5" w16cid:durableId="2000037488">
    <w:abstractNumId w:val="8"/>
  </w:num>
  <w:num w:numId="6" w16cid:durableId="847410568">
    <w:abstractNumId w:val="5"/>
  </w:num>
  <w:num w:numId="7" w16cid:durableId="300962490">
    <w:abstractNumId w:val="12"/>
  </w:num>
  <w:num w:numId="8" w16cid:durableId="1145970996">
    <w:abstractNumId w:val="13"/>
  </w:num>
  <w:num w:numId="9" w16cid:durableId="2097897574">
    <w:abstractNumId w:val="11"/>
  </w:num>
  <w:num w:numId="10" w16cid:durableId="195310398">
    <w:abstractNumId w:val="0"/>
  </w:num>
  <w:num w:numId="11" w16cid:durableId="343627415">
    <w:abstractNumId w:val="2"/>
  </w:num>
  <w:num w:numId="12" w16cid:durableId="1774015618">
    <w:abstractNumId w:val="3"/>
  </w:num>
  <w:num w:numId="13" w16cid:durableId="1681422559">
    <w:abstractNumId w:val="9"/>
  </w:num>
  <w:num w:numId="14" w16cid:durableId="1735154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A0"/>
    <w:rsid w:val="0012168C"/>
    <w:rsid w:val="00170B81"/>
    <w:rsid w:val="001779AA"/>
    <w:rsid w:val="001D6CA0"/>
    <w:rsid w:val="001D6D11"/>
    <w:rsid w:val="001D7F77"/>
    <w:rsid w:val="002862FF"/>
    <w:rsid w:val="002D51E2"/>
    <w:rsid w:val="002D7680"/>
    <w:rsid w:val="002F7EC7"/>
    <w:rsid w:val="003209C2"/>
    <w:rsid w:val="00341FEB"/>
    <w:rsid w:val="003D12FC"/>
    <w:rsid w:val="005A30AE"/>
    <w:rsid w:val="005C1472"/>
    <w:rsid w:val="005D5C9F"/>
    <w:rsid w:val="0064638B"/>
    <w:rsid w:val="006527DE"/>
    <w:rsid w:val="00663E08"/>
    <w:rsid w:val="00722A52"/>
    <w:rsid w:val="0077011C"/>
    <w:rsid w:val="00815E19"/>
    <w:rsid w:val="008B186F"/>
    <w:rsid w:val="009015C4"/>
    <w:rsid w:val="00917366"/>
    <w:rsid w:val="009B2054"/>
    <w:rsid w:val="00A957F1"/>
    <w:rsid w:val="00B9662E"/>
    <w:rsid w:val="00C31827"/>
    <w:rsid w:val="00C46DF0"/>
    <w:rsid w:val="00C71EB5"/>
    <w:rsid w:val="00D34D5F"/>
    <w:rsid w:val="00D57DBE"/>
    <w:rsid w:val="00DA5F48"/>
    <w:rsid w:val="00DE2ACE"/>
    <w:rsid w:val="00E2703F"/>
    <w:rsid w:val="00E705C1"/>
    <w:rsid w:val="00EA4053"/>
    <w:rsid w:val="00F6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5001"/>
  <w15:chartTrackingRefBased/>
  <w15:docId w15:val="{52C8E640-6FA4-407D-8291-BC145FF6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B5"/>
    <w:rPr>
      <w:sz w:val="24"/>
      <w:szCs w:val="24"/>
    </w:rPr>
  </w:style>
  <w:style w:type="paragraph" w:styleId="Heading1">
    <w:name w:val="heading 1"/>
    <w:basedOn w:val="Normal"/>
    <w:next w:val="Normal"/>
    <w:link w:val="Heading1Char"/>
    <w:uiPriority w:val="9"/>
    <w:qFormat/>
    <w:rsid w:val="00C71E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C71E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71E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71E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71E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71E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71EB5"/>
    <w:pPr>
      <w:spacing w:before="240" w:after="60"/>
      <w:outlineLvl w:val="6"/>
    </w:pPr>
  </w:style>
  <w:style w:type="paragraph" w:styleId="Heading8">
    <w:name w:val="heading 8"/>
    <w:basedOn w:val="Normal"/>
    <w:next w:val="Normal"/>
    <w:link w:val="Heading8Char"/>
    <w:uiPriority w:val="9"/>
    <w:semiHidden/>
    <w:unhideWhenUsed/>
    <w:qFormat/>
    <w:rsid w:val="00C71EB5"/>
    <w:pPr>
      <w:spacing w:before="240" w:after="60"/>
      <w:outlineLvl w:val="7"/>
    </w:pPr>
    <w:rPr>
      <w:i/>
      <w:iCs/>
    </w:rPr>
  </w:style>
  <w:style w:type="paragraph" w:styleId="Heading9">
    <w:name w:val="heading 9"/>
    <w:basedOn w:val="Normal"/>
    <w:next w:val="Normal"/>
    <w:link w:val="Heading9Char"/>
    <w:uiPriority w:val="9"/>
    <w:semiHidden/>
    <w:unhideWhenUsed/>
    <w:qFormat/>
    <w:rsid w:val="00C71E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1EB5"/>
    <w:rPr>
      <w:rFonts w:ascii="Cambria" w:eastAsia="Times New Roman" w:hAnsi="Cambria"/>
      <w:b/>
      <w:bCs/>
      <w:kern w:val="32"/>
      <w:sz w:val="32"/>
      <w:szCs w:val="32"/>
    </w:rPr>
  </w:style>
  <w:style w:type="character" w:customStyle="1" w:styleId="Heading2Char">
    <w:name w:val="Heading 2 Char"/>
    <w:link w:val="Heading2"/>
    <w:uiPriority w:val="9"/>
    <w:semiHidden/>
    <w:rsid w:val="00C71EB5"/>
    <w:rPr>
      <w:rFonts w:ascii="Cambria" w:eastAsia="Times New Roman" w:hAnsi="Cambria"/>
      <w:b/>
      <w:bCs/>
      <w:i/>
      <w:iCs/>
      <w:sz w:val="28"/>
      <w:szCs w:val="28"/>
    </w:rPr>
  </w:style>
  <w:style w:type="character" w:customStyle="1" w:styleId="Heading3Char">
    <w:name w:val="Heading 3 Char"/>
    <w:link w:val="Heading3"/>
    <w:uiPriority w:val="9"/>
    <w:semiHidden/>
    <w:rsid w:val="00C71EB5"/>
    <w:rPr>
      <w:rFonts w:ascii="Cambria" w:eastAsia="Times New Roman" w:hAnsi="Cambria"/>
      <w:b/>
      <w:bCs/>
      <w:sz w:val="26"/>
      <w:szCs w:val="26"/>
    </w:rPr>
  </w:style>
  <w:style w:type="character" w:customStyle="1" w:styleId="Heading4Char">
    <w:name w:val="Heading 4 Char"/>
    <w:link w:val="Heading4"/>
    <w:uiPriority w:val="9"/>
    <w:semiHidden/>
    <w:rsid w:val="00C71EB5"/>
    <w:rPr>
      <w:b/>
      <w:bCs/>
      <w:sz w:val="28"/>
      <w:szCs w:val="28"/>
    </w:rPr>
  </w:style>
  <w:style w:type="character" w:customStyle="1" w:styleId="Heading5Char">
    <w:name w:val="Heading 5 Char"/>
    <w:link w:val="Heading5"/>
    <w:uiPriority w:val="9"/>
    <w:semiHidden/>
    <w:rsid w:val="00C71EB5"/>
    <w:rPr>
      <w:b/>
      <w:bCs/>
      <w:i/>
      <w:iCs/>
      <w:sz w:val="26"/>
      <w:szCs w:val="26"/>
    </w:rPr>
  </w:style>
  <w:style w:type="character" w:customStyle="1" w:styleId="Heading6Char">
    <w:name w:val="Heading 6 Char"/>
    <w:link w:val="Heading6"/>
    <w:uiPriority w:val="9"/>
    <w:semiHidden/>
    <w:rsid w:val="00C71EB5"/>
    <w:rPr>
      <w:b/>
      <w:bCs/>
    </w:rPr>
  </w:style>
  <w:style w:type="character" w:customStyle="1" w:styleId="Heading7Char">
    <w:name w:val="Heading 7 Char"/>
    <w:link w:val="Heading7"/>
    <w:uiPriority w:val="9"/>
    <w:semiHidden/>
    <w:rsid w:val="00C71EB5"/>
    <w:rPr>
      <w:sz w:val="24"/>
      <w:szCs w:val="24"/>
    </w:rPr>
  </w:style>
  <w:style w:type="character" w:customStyle="1" w:styleId="Heading8Char">
    <w:name w:val="Heading 8 Char"/>
    <w:link w:val="Heading8"/>
    <w:uiPriority w:val="9"/>
    <w:semiHidden/>
    <w:rsid w:val="00C71EB5"/>
    <w:rPr>
      <w:i/>
      <w:iCs/>
      <w:sz w:val="24"/>
      <w:szCs w:val="24"/>
    </w:rPr>
  </w:style>
  <w:style w:type="character" w:customStyle="1" w:styleId="Heading9Char">
    <w:name w:val="Heading 9 Char"/>
    <w:link w:val="Heading9"/>
    <w:uiPriority w:val="9"/>
    <w:semiHidden/>
    <w:rsid w:val="00C71EB5"/>
    <w:rPr>
      <w:rFonts w:ascii="Cambria" w:eastAsia="Times New Roman" w:hAnsi="Cambria"/>
    </w:rPr>
  </w:style>
  <w:style w:type="paragraph" w:styleId="Title">
    <w:name w:val="Title"/>
    <w:basedOn w:val="Normal"/>
    <w:next w:val="Normal"/>
    <w:link w:val="TitleChar"/>
    <w:uiPriority w:val="10"/>
    <w:qFormat/>
    <w:rsid w:val="00C71E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C71E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C71EB5"/>
    <w:pPr>
      <w:spacing w:after="60"/>
      <w:jc w:val="center"/>
      <w:outlineLvl w:val="1"/>
    </w:pPr>
    <w:rPr>
      <w:rFonts w:ascii="Cambria" w:eastAsia="Times New Roman" w:hAnsi="Cambria"/>
    </w:rPr>
  </w:style>
  <w:style w:type="character" w:customStyle="1" w:styleId="SubtitleChar">
    <w:name w:val="Subtitle Char"/>
    <w:link w:val="Subtitle"/>
    <w:uiPriority w:val="11"/>
    <w:rsid w:val="00C71EB5"/>
    <w:rPr>
      <w:rFonts w:ascii="Cambria" w:eastAsia="Times New Roman" w:hAnsi="Cambria"/>
      <w:sz w:val="24"/>
      <w:szCs w:val="24"/>
    </w:rPr>
  </w:style>
  <w:style w:type="character" w:styleId="Strong">
    <w:name w:val="Strong"/>
    <w:uiPriority w:val="22"/>
    <w:qFormat/>
    <w:rsid w:val="00C71EB5"/>
    <w:rPr>
      <w:b/>
      <w:bCs/>
    </w:rPr>
  </w:style>
  <w:style w:type="character" w:styleId="Emphasis">
    <w:name w:val="Emphasis"/>
    <w:uiPriority w:val="20"/>
    <w:qFormat/>
    <w:rsid w:val="00C71EB5"/>
    <w:rPr>
      <w:rFonts w:ascii="Calibri" w:hAnsi="Calibri"/>
      <w:b/>
      <w:i/>
      <w:iCs/>
    </w:rPr>
  </w:style>
  <w:style w:type="paragraph" w:styleId="NoSpacing">
    <w:name w:val="No Spacing"/>
    <w:basedOn w:val="Normal"/>
    <w:uiPriority w:val="1"/>
    <w:qFormat/>
    <w:rsid w:val="00C71EB5"/>
    <w:rPr>
      <w:szCs w:val="32"/>
    </w:rPr>
  </w:style>
  <w:style w:type="paragraph" w:styleId="ListParagraph">
    <w:name w:val="List Paragraph"/>
    <w:basedOn w:val="Normal"/>
    <w:uiPriority w:val="34"/>
    <w:qFormat/>
    <w:rsid w:val="00C71EB5"/>
    <w:pPr>
      <w:ind w:left="720"/>
      <w:contextualSpacing/>
    </w:pPr>
  </w:style>
  <w:style w:type="paragraph" w:styleId="Quote">
    <w:name w:val="Quote"/>
    <w:basedOn w:val="Normal"/>
    <w:next w:val="Normal"/>
    <w:link w:val="QuoteChar"/>
    <w:uiPriority w:val="29"/>
    <w:qFormat/>
    <w:rsid w:val="00C71EB5"/>
    <w:rPr>
      <w:i/>
    </w:rPr>
  </w:style>
  <w:style w:type="character" w:customStyle="1" w:styleId="QuoteChar">
    <w:name w:val="Quote Char"/>
    <w:link w:val="Quote"/>
    <w:uiPriority w:val="29"/>
    <w:rsid w:val="00C71EB5"/>
    <w:rPr>
      <w:i/>
      <w:sz w:val="24"/>
      <w:szCs w:val="24"/>
    </w:rPr>
  </w:style>
  <w:style w:type="paragraph" w:styleId="IntenseQuote">
    <w:name w:val="Intense Quote"/>
    <w:basedOn w:val="Normal"/>
    <w:next w:val="Normal"/>
    <w:link w:val="IntenseQuoteChar"/>
    <w:uiPriority w:val="30"/>
    <w:qFormat/>
    <w:rsid w:val="00C71EB5"/>
    <w:pPr>
      <w:ind w:left="720" w:right="720"/>
    </w:pPr>
    <w:rPr>
      <w:b/>
      <w:i/>
      <w:szCs w:val="22"/>
    </w:rPr>
  </w:style>
  <w:style w:type="character" w:customStyle="1" w:styleId="IntenseQuoteChar">
    <w:name w:val="Intense Quote Char"/>
    <w:link w:val="IntenseQuote"/>
    <w:uiPriority w:val="30"/>
    <w:rsid w:val="00C71EB5"/>
    <w:rPr>
      <w:b/>
      <w:i/>
      <w:sz w:val="24"/>
    </w:rPr>
  </w:style>
  <w:style w:type="character" w:styleId="SubtleEmphasis">
    <w:name w:val="Subtle Emphasis"/>
    <w:uiPriority w:val="19"/>
    <w:qFormat/>
    <w:rsid w:val="00C71EB5"/>
    <w:rPr>
      <w:i/>
      <w:color w:val="5A5A5A"/>
    </w:rPr>
  </w:style>
  <w:style w:type="character" w:styleId="IntenseEmphasis">
    <w:name w:val="Intense Emphasis"/>
    <w:uiPriority w:val="21"/>
    <w:qFormat/>
    <w:rsid w:val="00C71EB5"/>
    <w:rPr>
      <w:b/>
      <w:i/>
      <w:sz w:val="24"/>
      <w:szCs w:val="24"/>
      <w:u w:val="single"/>
    </w:rPr>
  </w:style>
  <w:style w:type="character" w:styleId="SubtleReference">
    <w:name w:val="Subtle Reference"/>
    <w:uiPriority w:val="31"/>
    <w:qFormat/>
    <w:rsid w:val="00C71EB5"/>
    <w:rPr>
      <w:sz w:val="24"/>
      <w:szCs w:val="24"/>
      <w:u w:val="single"/>
    </w:rPr>
  </w:style>
  <w:style w:type="character" w:styleId="IntenseReference">
    <w:name w:val="Intense Reference"/>
    <w:uiPriority w:val="32"/>
    <w:qFormat/>
    <w:rsid w:val="00C71EB5"/>
    <w:rPr>
      <w:b/>
      <w:sz w:val="24"/>
      <w:u w:val="single"/>
    </w:rPr>
  </w:style>
  <w:style w:type="character" w:styleId="BookTitle">
    <w:name w:val="Book Title"/>
    <w:uiPriority w:val="33"/>
    <w:qFormat/>
    <w:rsid w:val="00C71E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C71EB5"/>
    <w:pPr>
      <w:outlineLvl w:val="9"/>
    </w:pPr>
  </w:style>
  <w:style w:type="table" w:styleId="TableGrid">
    <w:name w:val="Table Grid"/>
    <w:basedOn w:val="TableNormal"/>
    <w:uiPriority w:val="59"/>
    <w:rsid w:val="008B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cp:keywords/>
  <dc:description/>
  <cp:lastModifiedBy>CROSSLEY, Debbie (BRIDGE COTTAGE SURGERY)</cp:lastModifiedBy>
  <cp:revision>14</cp:revision>
  <cp:lastPrinted>2024-07-16T13:09:00Z</cp:lastPrinted>
  <dcterms:created xsi:type="dcterms:W3CDTF">2024-06-07T07:08:00Z</dcterms:created>
  <dcterms:modified xsi:type="dcterms:W3CDTF">2024-07-22T09:24:00Z</dcterms:modified>
</cp:coreProperties>
</file>