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242EA" w14:textId="28D42719" w:rsidR="003D12FC" w:rsidRPr="002D51E2" w:rsidRDefault="008B186F" w:rsidP="00C66E61">
      <w:pPr>
        <w:ind w:left="1418" w:hanging="1418"/>
        <w:jc w:val="center"/>
        <w:rPr>
          <w:rFonts w:cstheme="minorHAnsi"/>
          <w:b/>
          <w:bCs/>
          <w:sz w:val="28"/>
          <w:szCs w:val="28"/>
        </w:rPr>
      </w:pPr>
      <w:r w:rsidRPr="002D51E2">
        <w:rPr>
          <w:rFonts w:cstheme="minorHAnsi"/>
          <w:b/>
          <w:bCs/>
          <w:sz w:val="28"/>
          <w:szCs w:val="28"/>
        </w:rPr>
        <w:t>Bridge Cottage Surgery</w:t>
      </w:r>
    </w:p>
    <w:p w14:paraId="78AAF566" w14:textId="0E2BBFD3" w:rsidR="008B186F" w:rsidRPr="002D51E2" w:rsidRDefault="008B186F" w:rsidP="00C66E61">
      <w:pPr>
        <w:jc w:val="center"/>
        <w:rPr>
          <w:rFonts w:cstheme="minorHAnsi"/>
          <w:b/>
          <w:bCs/>
          <w:sz w:val="28"/>
          <w:szCs w:val="28"/>
        </w:rPr>
      </w:pPr>
      <w:r w:rsidRPr="002D51E2">
        <w:rPr>
          <w:rFonts w:cstheme="minorHAnsi"/>
          <w:b/>
          <w:bCs/>
          <w:sz w:val="28"/>
          <w:szCs w:val="28"/>
        </w:rPr>
        <w:t>Patient Participation Group</w:t>
      </w:r>
    </w:p>
    <w:p w14:paraId="7AE1AE19" w14:textId="77777777" w:rsidR="002D51E2" w:rsidRPr="002D51E2" w:rsidRDefault="002D51E2" w:rsidP="00C66E61">
      <w:pPr>
        <w:jc w:val="center"/>
        <w:rPr>
          <w:rFonts w:cstheme="minorHAnsi"/>
        </w:rPr>
      </w:pPr>
    </w:p>
    <w:p w14:paraId="0E4E45F9" w14:textId="08E97F8C" w:rsidR="008B186F" w:rsidRPr="002D51E2" w:rsidRDefault="002D51E2" w:rsidP="00C66E61">
      <w:pPr>
        <w:jc w:val="center"/>
        <w:rPr>
          <w:rFonts w:cstheme="minorHAnsi"/>
        </w:rPr>
      </w:pPr>
      <w:r w:rsidRPr="002D51E2">
        <w:rPr>
          <w:rFonts w:cstheme="minorHAnsi"/>
        </w:rPr>
        <w:t>Minutes of</w:t>
      </w:r>
      <w:r w:rsidR="00F21B8E">
        <w:rPr>
          <w:rFonts w:cstheme="minorHAnsi"/>
        </w:rPr>
        <w:t xml:space="preserve"> Annual General</w:t>
      </w:r>
      <w:r w:rsidRPr="002D51E2">
        <w:rPr>
          <w:rFonts w:cstheme="minorHAnsi"/>
        </w:rPr>
        <w:t xml:space="preserve"> Meeting – </w:t>
      </w:r>
      <w:r w:rsidR="00273467">
        <w:rPr>
          <w:rFonts w:cstheme="minorHAnsi"/>
        </w:rPr>
        <w:t>27 February 2025</w:t>
      </w:r>
    </w:p>
    <w:p w14:paraId="5B9A4986" w14:textId="77777777" w:rsidR="00663E08" w:rsidRPr="002D51E2" w:rsidRDefault="00663E08" w:rsidP="00C66E61">
      <w:pPr>
        <w:jc w:val="center"/>
        <w:rPr>
          <w:rFonts w:cstheme="minorHAnsi"/>
          <w:b/>
          <w:bCs/>
          <w:sz w:val="16"/>
          <w:szCs w:val="16"/>
        </w:rPr>
      </w:pPr>
    </w:p>
    <w:p w14:paraId="51AF2F80" w14:textId="32888C73" w:rsidR="008B186F" w:rsidRPr="002D51E2" w:rsidRDefault="008B186F" w:rsidP="00C66E61">
      <w:pPr>
        <w:jc w:val="center"/>
        <w:rPr>
          <w:rFonts w:cstheme="minorHAnsi"/>
        </w:rPr>
      </w:pPr>
      <w:r w:rsidRPr="002D51E2">
        <w:rPr>
          <w:rFonts w:cstheme="minorHAnsi"/>
        </w:rPr>
        <w:t xml:space="preserve">Chair: </w:t>
      </w:r>
      <w:r w:rsidR="00663E08" w:rsidRPr="002D51E2">
        <w:rPr>
          <w:rFonts w:cstheme="minorHAnsi"/>
        </w:rPr>
        <w:t xml:space="preserve"> </w:t>
      </w:r>
      <w:r w:rsidR="009D39C8">
        <w:rPr>
          <w:rFonts w:cstheme="minorHAnsi"/>
        </w:rPr>
        <w:t>David Bell</w:t>
      </w:r>
    </w:p>
    <w:p w14:paraId="02A46F5C" w14:textId="7950D67D" w:rsidR="008B186F" w:rsidRPr="002D51E2" w:rsidRDefault="008B186F" w:rsidP="00C66E61">
      <w:pPr>
        <w:jc w:val="center"/>
        <w:rPr>
          <w:rFonts w:cstheme="minorHAnsi"/>
        </w:rPr>
      </w:pPr>
    </w:p>
    <w:p w14:paraId="367DFEB0" w14:textId="2A8AB7DF" w:rsidR="002D51E2" w:rsidRPr="002D51E2" w:rsidRDefault="008B186F" w:rsidP="00C66E61">
      <w:pPr>
        <w:ind w:left="1418" w:hanging="1418"/>
        <w:rPr>
          <w:rFonts w:cstheme="minorHAnsi"/>
          <w:lang w:val="en-US"/>
        </w:rPr>
      </w:pPr>
      <w:r w:rsidRPr="002D51E2">
        <w:rPr>
          <w:rFonts w:cstheme="minorHAnsi"/>
        </w:rPr>
        <w:t xml:space="preserve">Present: </w:t>
      </w:r>
      <w:r w:rsidR="00C66E61">
        <w:rPr>
          <w:rFonts w:cstheme="minorHAnsi"/>
        </w:rPr>
        <w:tab/>
      </w:r>
      <w:r w:rsidR="00875EC5">
        <w:rPr>
          <w:rFonts w:cstheme="minorHAnsi"/>
        </w:rPr>
        <w:t xml:space="preserve">Debbie </w:t>
      </w:r>
      <w:proofErr w:type="spellStart"/>
      <w:r w:rsidR="00875EC5">
        <w:rPr>
          <w:rFonts w:cstheme="minorHAnsi"/>
        </w:rPr>
        <w:t>Crossley,</w:t>
      </w:r>
      <w:proofErr w:type="spellEnd"/>
      <w:r w:rsidR="00875EC5">
        <w:rPr>
          <w:rFonts w:cstheme="minorHAnsi"/>
        </w:rPr>
        <w:t xml:space="preserve"> Jacqueline </w:t>
      </w:r>
      <w:proofErr w:type="spellStart"/>
      <w:r w:rsidR="00875EC5">
        <w:rPr>
          <w:rFonts w:cstheme="minorHAnsi"/>
        </w:rPr>
        <w:t>Pountney</w:t>
      </w:r>
      <w:proofErr w:type="spellEnd"/>
      <w:r w:rsidR="00875EC5">
        <w:rPr>
          <w:rFonts w:cstheme="minorHAnsi"/>
        </w:rPr>
        <w:t>, Carolyn Clark, Jenny Harding</w:t>
      </w:r>
      <w:r w:rsidR="00DB3DF3">
        <w:rPr>
          <w:rFonts w:cstheme="minorHAnsi"/>
        </w:rPr>
        <w:t>, Henry Bowrey,</w:t>
      </w:r>
      <w:r w:rsidR="00C12BC3">
        <w:rPr>
          <w:rFonts w:cstheme="minorHAnsi"/>
        </w:rPr>
        <w:t xml:space="preserve"> Sue Fletcher,</w:t>
      </w:r>
      <w:r w:rsidR="00E2703F">
        <w:rPr>
          <w:rFonts w:cstheme="minorHAnsi"/>
          <w:lang w:val="en-US"/>
        </w:rPr>
        <w:t xml:space="preserve"> </w:t>
      </w:r>
      <w:r w:rsidR="001A2758">
        <w:rPr>
          <w:rFonts w:cstheme="minorHAnsi"/>
          <w:lang w:val="en-US"/>
        </w:rPr>
        <w:t xml:space="preserve">Ian Skidmore, Alan </w:t>
      </w:r>
      <w:proofErr w:type="spellStart"/>
      <w:r w:rsidR="001A2758">
        <w:rPr>
          <w:rFonts w:cstheme="minorHAnsi"/>
          <w:lang w:val="en-US"/>
        </w:rPr>
        <w:t>Sparshott</w:t>
      </w:r>
      <w:proofErr w:type="spellEnd"/>
      <w:r w:rsidR="001A2758">
        <w:rPr>
          <w:rFonts w:cstheme="minorHAnsi"/>
          <w:lang w:val="en-US"/>
        </w:rPr>
        <w:t xml:space="preserve"> + wife,</w:t>
      </w:r>
      <w:r w:rsidR="00271348">
        <w:rPr>
          <w:rFonts w:cstheme="minorHAnsi"/>
          <w:lang w:val="en-US"/>
        </w:rPr>
        <w:t xml:space="preserve"> Jayne Truran</w:t>
      </w:r>
    </w:p>
    <w:p w14:paraId="0B5A189D" w14:textId="77777777" w:rsidR="002D51E2" w:rsidRPr="002D51E2" w:rsidRDefault="002D51E2" w:rsidP="00C66E61">
      <w:pPr>
        <w:ind w:left="1418" w:hanging="1418"/>
        <w:rPr>
          <w:rFonts w:cstheme="minorHAnsi"/>
          <w:lang w:val="en-US"/>
        </w:rPr>
      </w:pPr>
    </w:p>
    <w:p w14:paraId="4E6A5F81" w14:textId="49491D4D" w:rsidR="002D51E2" w:rsidRPr="002D51E2" w:rsidRDefault="2409B8AB" w:rsidP="00C66E61">
      <w:pPr>
        <w:ind w:left="1418" w:hanging="1418"/>
        <w:rPr>
          <w:rFonts w:cstheme="minorBidi"/>
          <w:lang w:val="en-US"/>
        </w:rPr>
      </w:pPr>
      <w:r w:rsidRPr="2409B8AB">
        <w:rPr>
          <w:rFonts w:cstheme="minorBidi"/>
        </w:rPr>
        <w:t>Apologies:</w:t>
      </w:r>
      <w:r w:rsidR="008B186F">
        <w:tab/>
      </w:r>
      <w:r w:rsidR="00791A90">
        <w:t xml:space="preserve">Yvonne </w:t>
      </w:r>
      <w:r w:rsidR="00977334">
        <w:t>Bartlett, Caroline Griffiths</w:t>
      </w:r>
      <w:r w:rsidR="00BE1C1A">
        <w:t>,</w:t>
      </w:r>
      <w:r w:rsidR="00BE1C1A" w:rsidRPr="00BE1C1A">
        <w:rPr>
          <w:rFonts w:cstheme="minorHAnsi"/>
        </w:rPr>
        <w:t xml:space="preserve"> </w:t>
      </w:r>
      <w:r w:rsidR="00BE1C1A">
        <w:rPr>
          <w:rFonts w:cstheme="minorHAnsi"/>
        </w:rPr>
        <w:t>Neil Burns</w:t>
      </w:r>
      <w:r w:rsidR="00AC0A6A">
        <w:rPr>
          <w:rFonts w:cstheme="minorHAnsi"/>
        </w:rPr>
        <w:t>,</w:t>
      </w:r>
      <w:r w:rsidR="00AC0A6A" w:rsidRPr="00AC0A6A">
        <w:rPr>
          <w:rFonts w:cstheme="minorHAnsi"/>
        </w:rPr>
        <w:t xml:space="preserve"> </w:t>
      </w:r>
      <w:r w:rsidR="00AC0A6A">
        <w:rPr>
          <w:rFonts w:cstheme="minorHAnsi"/>
        </w:rPr>
        <w:t>Sandra Saunders</w:t>
      </w:r>
      <w:r w:rsidR="008C28B5">
        <w:rPr>
          <w:rFonts w:cstheme="minorHAnsi"/>
        </w:rPr>
        <w:t>,</w:t>
      </w:r>
      <w:r w:rsidR="008C28B5" w:rsidRPr="008C28B5">
        <w:rPr>
          <w:rFonts w:cstheme="minorHAnsi"/>
        </w:rPr>
        <w:t xml:space="preserve"> </w:t>
      </w:r>
      <w:r w:rsidR="008C28B5">
        <w:rPr>
          <w:rFonts w:cstheme="minorHAnsi"/>
        </w:rPr>
        <w:t>Jan Jacklin,</w:t>
      </w:r>
      <w:r w:rsidR="008C28B5" w:rsidRPr="008C28B5">
        <w:rPr>
          <w:rFonts w:cstheme="minorHAnsi"/>
        </w:rPr>
        <w:t xml:space="preserve"> </w:t>
      </w:r>
      <w:r w:rsidR="008C28B5">
        <w:rPr>
          <w:rFonts w:cstheme="minorHAnsi"/>
        </w:rPr>
        <w:t>Anne Land</w:t>
      </w:r>
      <w:r w:rsidR="00271348">
        <w:rPr>
          <w:rFonts w:cstheme="minorHAnsi"/>
        </w:rPr>
        <w:t>, David Armstrong,</w:t>
      </w:r>
      <w:r w:rsidR="00A50360">
        <w:rPr>
          <w:rFonts w:cstheme="minorHAnsi"/>
        </w:rPr>
        <w:t xml:space="preserve"> Shaun Nikiel, Gillian Turner, Leo Boon</w:t>
      </w:r>
      <w:r w:rsidR="008C28B5" w:rsidRPr="002D51E2">
        <w:rPr>
          <w:rFonts w:cstheme="minorHAnsi"/>
        </w:rPr>
        <w:tab/>
      </w:r>
    </w:p>
    <w:p w14:paraId="3BB2A132" w14:textId="61DEB080" w:rsidR="008B186F" w:rsidRPr="002D51E2" w:rsidRDefault="008B186F" w:rsidP="00C66E61">
      <w:pPr>
        <w:tabs>
          <w:tab w:val="left" w:pos="1418"/>
        </w:tabs>
        <w:ind w:left="1418" w:hanging="1418"/>
        <w:rPr>
          <w:rFonts w:cstheme="minorHAnsi"/>
        </w:rPr>
      </w:pPr>
    </w:p>
    <w:tbl>
      <w:tblPr>
        <w:tblStyle w:val="TableGrid"/>
        <w:tblW w:w="0" w:type="auto"/>
        <w:tblInd w:w="-5" w:type="dxa"/>
        <w:tblLayout w:type="fixed"/>
        <w:tblLook w:val="04A0" w:firstRow="1" w:lastRow="0" w:firstColumn="1" w:lastColumn="0" w:noHBand="0" w:noVBand="1"/>
      </w:tblPr>
      <w:tblGrid>
        <w:gridCol w:w="2200"/>
        <w:gridCol w:w="9566"/>
        <w:gridCol w:w="1984"/>
      </w:tblGrid>
      <w:tr w:rsidR="00722A52" w:rsidRPr="002D51E2" w14:paraId="5D2F57C7" w14:textId="77777777" w:rsidTr="00480C45">
        <w:tc>
          <w:tcPr>
            <w:tcW w:w="2195" w:type="dxa"/>
          </w:tcPr>
          <w:p w14:paraId="55E72404" w14:textId="3DC4D545" w:rsidR="008B186F" w:rsidRPr="002D51E2" w:rsidRDefault="008B186F" w:rsidP="00C66E61">
            <w:pPr>
              <w:rPr>
                <w:rFonts w:cstheme="minorHAnsi"/>
                <w:b/>
                <w:bCs/>
              </w:rPr>
            </w:pPr>
            <w:r w:rsidRPr="002D51E2">
              <w:rPr>
                <w:rFonts w:cstheme="minorHAnsi"/>
                <w:b/>
                <w:bCs/>
              </w:rPr>
              <w:t>Item</w:t>
            </w:r>
          </w:p>
        </w:tc>
        <w:tc>
          <w:tcPr>
            <w:tcW w:w="9566" w:type="dxa"/>
          </w:tcPr>
          <w:p w14:paraId="1F5D8CC4" w14:textId="2E60FFD7" w:rsidR="008B186F" w:rsidRPr="002D51E2" w:rsidRDefault="008B186F" w:rsidP="00C66E61">
            <w:pPr>
              <w:rPr>
                <w:rFonts w:cstheme="minorHAnsi"/>
                <w:b/>
                <w:bCs/>
              </w:rPr>
            </w:pPr>
            <w:r w:rsidRPr="002D51E2">
              <w:rPr>
                <w:rFonts w:cstheme="minorHAnsi"/>
                <w:b/>
                <w:bCs/>
              </w:rPr>
              <w:t>Notes</w:t>
            </w:r>
          </w:p>
        </w:tc>
        <w:tc>
          <w:tcPr>
            <w:tcW w:w="1984" w:type="dxa"/>
          </w:tcPr>
          <w:p w14:paraId="62EDF07A" w14:textId="57BC98BD" w:rsidR="008B186F" w:rsidRPr="002D51E2" w:rsidRDefault="008B186F" w:rsidP="00C66E61">
            <w:pPr>
              <w:rPr>
                <w:rFonts w:cstheme="minorHAnsi"/>
                <w:b/>
                <w:bCs/>
              </w:rPr>
            </w:pPr>
            <w:r w:rsidRPr="002D51E2">
              <w:rPr>
                <w:rFonts w:cstheme="minorHAnsi"/>
                <w:b/>
                <w:bCs/>
              </w:rPr>
              <w:t>Action</w:t>
            </w:r>
          </w:p>
        </w:tc>
      </w:tr>
      <w:tr w:rsidR="00722A52" w:rsidRPr="002D51E2" w14:paraId="613D0F57" w14:textId="77777777" w:rsidTr="00480C45">
        <w:tc>
          <w:tcPr>
            <w:tcW w:w="2195" w:type="dxa"/>
          </w:tcPr>
          <w:p w14:paraId="04D81365" w14:textId="48950064" w:rsidR="009015C4" w:rsidRPr="002D51E2" w:rsidRDefault="009015C4" w:rsidP="00C66E61">
            <w:pPr>
              <w:rPr>
                <w:rFonts w:cstheme="minorHAnsi"/>
              </w:rPr>
            </w:pPr>
            <w:r w:rsidRPr="002D51E2">
              <w:rPr>
                <w:rFonts w:cstheme="minorHAnsi"/>
              </w:rPr>
              <w:t>Minutes from Last Meeting</w:t>
            </w:r>
          </w:p>
        </w:tc>
        <w:tc>
          <w:tcPr>
            <w:tcW w:w="9566" w:type="dxa"/>
          </w:tcPr>
          <w:p w14:paraId="706CAF14" w14:textId="398EE7CB" w:rsidR="009015C4" w:rsidRPr="005C1472" w:rsidRDefault="005C1472" w:rsidP="00C66E61">
            <w:pPr>
              <w:rPr>
                <w:rFonts w:cstheme="minorHAnsi"/>
                <w:lang w:val="en-US"/>
              </w:rPr>
            </w:pPr>
            <w:r w:rsidRPr="005C1472">
              <w:rPr>
                <w:rFonts w:cstheme="minorHAnsi"/>
                <w:lang w:val="en-US"/>
              </w:rPr>
              <w:t>Last Minutes agreed as accurate</w:t>
            </w:r>
            <w:r w:rsidR="00A96227">
              <w:rPr>
                <w:rFonts w:cstheme="minorHAnsi"/>
                <w:lang w:val="en-US"/>
              </w:rPr>
              <w:t xml:space="preserve">                                                                                 </w:t>
            </w:r>
          </w:p>
        </w:tc>
        <w:tc>
          <w:tcPr>
            <w:tcW w:w="1984" w:type="dxa"/>
          </w:tcPr>
          <w:p w14:paraId="1485849C" w14:textId="77777777" w:rsidR="009015C4" w:rsidRPr="002D51E2" w:rsidRDefault="009015C4" w:rsidP="00C66E61">
            <w:pPr>
              <w:rPr>
                <w:rFonts w:cstheme="minorHAnsi"/>
              </w:rPr>
            </w:pPr>
          </w:p>
        </w:tc>
      </w:tr>
      <w:tr w:rsidR="00722A52" w:rsidRPr="002D51E2" w14:paraId="60C3F9D8" w14:textId="77777777" w:rsidTr="00480C45">
        <w:tc>
          <w:tcPr>
            <w:tcW w:w="2195" w:type="dxa"/>
          </w:tcPr>
          <w:p w14:paraId="7C4756DD" w14:textId="6673427D" w:rsidR="00FA131B" w:rsidRPr="002D51E2" w:rsidRDefault="00FA131B" w:rsidP="00C66E61">
            <w:pPr>
              <w:rPr>
                <w:rFonts w:cstheme="minorHAnsi"/>
              </w:rPr>
            </w:pPr>
            <w:r>
              <w:rPr>
                <w:rFonts w:cstheme="minorHAnsi"/>
              </w:rPr>
              <w:t>Nominations for membership</w:t>
            </w:r>
          </w:p>
        </w:tc>
        <w:tc>
          <w:tcPr>
            <w:tcW w:w="9566" w:type="dxa"/>
          </w:tcPr>
          <w:p w14:paraId="0BB96DE1" w14:textId="77777777" w:rsidR="00A716AA" w:rsidRDefault="00A716AA" w:rsidP="00C66E61">
            <w:pPr>
              <w:rPr>
                <w:rFonts w:cstheme="minorHAnsi"/>
              </w:rPr>
            </w:pPr>
            <w:r>
              <w:rPr>
                <w:rFonts w:cstheme="minorHAnsi"/>
              </w:rPr>
              <w:t>David Bell standing down from the Chair.</w:t>
            </w:r>
          </w:p>
          <w:p w14:paraId="57DC59DD" w14:textId="6A3844EF" w:rsidR="00AA7601" w:rsidRPr="005C1472" w:rsidRDefault="00FA131B" w:rsidP="00C66E61">
            <w:pPr>
              <w:rPr>
                <w:rFonts w:cstheme="minorHAnsi"/>
              </w:rPr>
            </w:pPr>
            <w:r>
              <w:rPr>
                <w:rFonts w:cstheme="minorHAnsi"/>
              </w:rPr>
              <w:t>Sandra Saunders standing down</w:t>
            </w:r>
            <w:r w:rsidR="00A716AA">
              <w:rPr>
                <w:rFonts w:cstheme="minorHAnsi"/>
              </w:rPr>
              <w:t xml:space="preserve"> from the PPG.</w:t>
            </w:r>
          </w:p>
        </w:tc>
        <w:tc>
          <w:tcPr>
            <w:tcW w:w="1984" w:type="dxa"/>
          </w:tcPr>
          <w:p w14:paraId="3B705D9C" w14:textId="766EA6C8" w:rsidR="008B186F" w:rsidRPr="002D51E2" w:rsidRDefault="008B186F" w:rsidP="00C66E61">
            <w:pPr>
              <w:rPr>
                <w:rFonts w:cstheme="minorHAnsi"/>
              </w:rPr>
            </w:pPr>
          </w:p>
        </w:tc>
      </w:tr>
      <w:tr w:rsidR="001D7F77" w:rsidRPr="002D51E2" w14:paraId="16221043" w14:textId="77777777" w:rsidTr="00480C45">
        <w:trPr>
          <w:trHeight w:val="841"/>
        </w:trPr>
        <w:tc>
          <w:tcPr>
            <w:tcW w:w="2195" w:type="dxa"/>
          </w:tcPr>
          <w:p w14:paraId="4D61D274" w14:textId="77777777" w:rsidR="001D7F77" w:rsidRDefault="00DF19CA" w:rsidP="00C66E61">
            <w:pPr>
              <w:rPr>
                <w:rFonts w:cstheme="minorHAnsi"/>
              </w:rPr>
            </w:pPr>
            <w:r>
              <w:rPr>
                <w:rFonts w:cstheme="minorHAnsi"/>
              </w:rPr>
              <w:t>Nominations for Officers</w:t>
            </w:r>
          </w:p>
          <w:p w14:paraId="65C4CAD6" w14:textId="745BA3DA" w:rsidR="00A716AA" w:rsidRPr="002D51E2" w:rsidRDefault="00A716AA" w:rsidP="00C66E61">
            <w:pPr>
              <w:rPr>
                <w:rFonts w:cstheme="minorHAnsi"/>
              </w:rPr>
            </w:pPr>
          </w:p>
        </w:tc>
        <w:tc>
          <w:tcPr>
            <w:tcW w:w="9566" w:type="dxa"/>
          </w:tcPr>
          <w:p w14:paraId="3A6EF371" w14:textId="77777777" w:rsidR="00805FB2" w:rsidRDefault="00AE3896" w:rsidP="00C66E61">
            <w:pPr>
              <w:rPr>
                <w:rFonts w:ascii="Calibri" w:hAnsi="Calibri" w:cs="Calibri"/>
                <w:lang w:val="en-US"/>
              </w:rPr>
            </w:pPr>
            <w:r>
              <w:rPr>
                <w:rFonts w:ascii="Calibri" w:hAnsi="Calibri" w:cs="Calibri"/>
                <w:lang w:val="en-US"/>
              </w:rPr>
              <w:t>No nominations for Chair or Vice-Chair</w:t>
            </w:r>
          </w:p>
          <w:p w14:paraId="49A659A5" w14:textId="2813B97C" w:rsidR="00AE3896" w:rsidRPr="00AE3896" w:rsidRDefault="006F6221" w:rsidP="00C66E61">
            <w:pPr>
              <w:rPr>
                <w:rFonts w:ascii="Calibri" w:hAnsi="Calibri" w:cs="Calibri"/>
                <w:lang w:val="en-US"/>
              </w:rPr>
            </w:pPr>
            <w:r>
              <w:rPr>
                <w:rFonts w:ascii="Calibri" w:hAnsi="Calibri" w:cs="Calibri"/>
                <w:lang w:val="en-US"/>
              </w:rPr>
              <w:t>Nomination of Jacqueline Pountney for Secretary</w:t>
            </w:r>
          </w:p>
        </w:tc>
        <w:tc>
          <w:tcPr>
            <w:tcW w:w="1984" w:type="dxa"/>
          </w:tcPr>
          <w:p w14:paraId="0DC9E9FC" w14:textId="6ECA9AA3" w:rsidR="00791A90" w:rsidRPr="00C66E61" w:rsidRDefault="00E00B72" w:rsidP="00C66E61">
            <w:pPr>
              <w:rPr>
                <w:rFonts w:cstheme="minorHAnsi"/>
              </w:rPr>
            </w:pPr>
            <w:r>
              <w:rPr>
                <w:rFonts w:cstheme="minorHAnsi"/>
              </w:rPr>
              <w:t>To be discussed at next PPG meeting</w:t>
            </w:r>
          </w:p>
        </w:tc>
      </w:tr>
      <w:tr w:rsidR="00722A52" w:rsidRPr="002D51E2" w14:paraId="20985B0D" w14:textId="77777777" w:rsidTr="00480C45">
        <w:tc>
          <w:tcPr>
            <w:tcW w:w="2195" w:type="dxa"/>
          </w:tcPr>
          <w:p w14:paraId="62A13458" w14:textId="2DD3D5BB" w:rsidR="00930DD3" w:rsidRDefault="00C306EA" w:rsidP="00C66E61">
            <w:pPr>
              <w:rPr>
                <w:rFonts w:cstheme="minorHAnsi"/>
              </w:rPr>
            </w:pPr>
            <w:r>
              <w:rPr>
                <w:rFonts w:cstheme="minorHAnsi"/>
              </w:rPr>
              <w:t>Presentation from the Practice</w:t>
            </w:r>
          </w:p>
          <w:p w14:paraId="5954BAF2" w14:textId="574A38A1" w:rsidR="00930DD3" w:rsidRPr="003F47F4" w:rsidRDefault="00930DD3" w:rsidP="00C66E61">
            <w:pPr>
              <w:rPr>
                <w:rFonts w:cstheme="minorHAnsi"/>
                <w:b/>
                <w:bCs/>
              </w:rPr>
            </w:pPr>
            <w:r w:rsidRPr="003F47F4">
              <w:rPr>
                <w:rFonts w:cstheme="minorHAnsi"/>
                <w:b/>
                <w:bCs/>
              </w:rPr>
              <w:t xml:space="preserve">Dr </w:t>
            </w:r>
            <w:r w:rsidRPr="00163747">
              <w:rPr>
                <w:rFonts w:cstheme="minorHAnsi"/>
                <w:b/>
                <w:bCs/>
              </w:rPr>
              <w:t xml:space="preserve">Sai </w:t>
            </w:r>
            <w:r w:rsidR="000A1BB8" w:rsidRPr="00163747">
              <w:rPr>
                <w:rFonts w:cstheme="minorHAnsi"/>
                <w:b/>
                <w:bCs/>
              </w:rPr>
              <w:t>Maheswaran</w:t>
            </w:r>
          </w:p>
        </w:tc>
        <w:tc>
          <w:tcPr>
            <w:tcW w:w="9566" w:type="dxa"/>
          </w:tcPr>
          <w:p w14:paraId="260D2AB6" w14:textId="4CBB8017" w:rsidR="000A1BB8" w:rsidRDefault="00707A75" w:rsidP="00C66E61">
            <w:pPr>
              <w:pStyle w:val="ListParagraph"/>
              <w:numPr>
                <w:ilvl w:val="0"/>
                <w:numId w:val="24"/>
              </w:numPr>
              <w:ind w:left="385"/>
              <w:rPr>
                <w:rFonts w:ascii="Calibri" w:hAnsi="Calibri" w:cs="Calibri"/>
                <w:lang w:val="en-US"/>
              </w:rPr>
            </w:pPr>
            <w:r w:rsidRPr="00707A75">
              <w:rPr>
                <w:rFonts w:ascii="Calibri" w:hAnsi="Calibri" w:cs="Calibri"/>
                <w:b/>
                <w:bCs/>
                <w:lang w:val="en-US"/>
              </w:rPr>
              <w:t xml:space="preserve">Dr </w:t>
            </w:r>
            <w:r w:rsidR="00B26829" w:rsidRPr="00707A75">
              <w:rPr>
                <w:rFonts w:ascii="Calibri" w:hAnsi="Calibri" w:cs="Calibri"/>
                <w:b/>
                <w:bCs/>
                <w:lang w:val="en-US"/>
              </w:rPr>
              <w:t>SM</w:t>
            </w:r>
            <w:r w:rsidR="00B26829">
              <w:rPr>
                <w:rFonts w:ascii="Calibri" w:hAnsi="Calibri" w:cs="Calibri"/>
                <w:lang w:val="en-US"/>
              </w:rPr>
              <w:t xml:space="preserve"> </w:t>
            </w:r>
            <w:r w:rsidR="00B16D56">
              <w:rPr>
                <w:rFonts w:ascii="Calibri" w:hAnsi="Calibri" w:cs="Calibri"/>
                <w:lang w:val="en-US"/>
              </w:rPr>
              <w:t xml:space="preserve">has been a doctor in </w:t>
            </w:r>
            <w:proofErr w:type="gramStart"/>
            <w:r w:rsidR="00B16D56">
              <w:rPr>
                <w:rFonts w:ascii="Calibri" w:hAnsi="Calibri" w:cs="Calibri"/>
                <w:lang w:val="en-US"/>
              </w:rPr>
              <w:t>the Practice</w:t>
            </w:r>
            <w:proofErr w:type="gramEnd"/>
            <w:r w:rsidR="00B16D56">
              <w:rPr>
                <w:rFonts w:ascii="Calibri" w:hAnsi="Calibri" w:cs="Calibri"/>
                <w:lang w:val="en-US"/>
              </w:rPr>
              <w:t xml:space="preserve"> for 7 years and he thanked the PPG for thei</w:t>
            </w:r>
            <w:r w:rsidR="00193B60">
              <w:rPr>
                <w:rFonts w:ascii="Calibri" w:hAnsi="Calibri" w:cs="Calibri"/>
                <w:lang w:val="en-US"/>
              </w:rPr>
              <w:t>r</w:t>
            </w:r>
            <w:r w:rsidR="00B16D56">
              <w:rPr>
                <w:rFonts w:ascii="Calibri" w:hAnsi="Calibri" w:cs="Calibri"/>
                <w:lang w:val="en-US"/>
              </w:rPr>
              <w:t xml:space="preserve"> involvement</w:t>
            </w:r>
            <w:r w:rsidR="00193B60">
              <w:rPr>
                <w:rFonts w:ascii="Calibri" w:hAnsi="Calibri" w:cs="Calibri"/>
                <w:lang w:val="en-US"/>
              </w:rPr>
              <w:t xml:space="preserve"> over the year on behalf of himself and all the Partners.</w:t>
            </w:r>
          </w:p>
          <w:p w14:paraId="7F6F99A4" w14:textId="77777777" w:rsidR="00C66E61" w:rsidRDefault="009A27CC" w:rsidP="00C66E61">
            <w:pPr>
              <w:pStyle w:val="ListParagraph"/>
              <w:numPr>
                <w:ilvl w:val="0"/>
                <w:numId w:val="24"/>
              </w:numPr>
              <w:ind w:left="385"/>
              <w:rPr>
                <w:rFonts w:ascii="Calibri" w:hAnsi="Calibri" w:cs="Calibri"/>
                <w:lang w:val="en-US"/>
              </w:rPr>
            </w:pPr>
            <w:r>
              <w:rPr>
                <w:rFonts w:ascii="Calibri" w:hAnsi="Calibri" w:cs="Calibri"/>
                <w:lang w:val="en-US"/>
              </w:rPr>
              <w:t xml:space="preserve">The Practice currently has a stable </w:t>
            </w:r>
            <w:r w:rsidR="00876F13">
              <w:rPr>
                <w:rFonts w:ascii="Calibri" w:hAnsi="Calibri" w:cs="Calibri"/>
                <w:lang w:val="en-US"/>
              </w:rPr>
              <w:t>number of</w:t>
            </w:r>
            <w:r>
              <w:rPr>
                <w:rFonts w:ascii="Calibri" w:hAnsi="Calibri" w:cs="Calibri"/>
                <w:lang w:val="en-US"/>
              </w:rPr>
              <w:t xml:space="preserve"> clinical and admin staff</w:t>
            </w:r>
            <w:r w:rsidR="00BF5D20">
              <w:rPr>
                <w:rFonts w:ascii="Calibri" w:hAnsi="Calibri" w:cs="Calibri"/>
                <w:lang w:val="en-US"/>
              </w:rPr>
              <w:t xml:space="preserve">: 10 Doctors plus trainee GP’s and Medical Students. It was felt </w:t>
            </w:r>
            <w:r w:rsidR="00876F13">
              <w:rPr>
                <w:rFonts w:ascii="Calibri" w:hAnsi="Calibri" w:cs="Calibri"/>
                <w:lang w:val="en-US"/>
              </w:rPr>
              <w:t xml:space="preserve">that to be </w:t>
            </w:r>
            <w:proofErr w:type="gramStart"/>
            <w:r w:rsidR="00876F13">
              <w:rPr>
                <w:rFonts w:ascii="Calibri" w:hAnsi="Calibri" w:cs="Calibri"/>
                <w:lang w:val="en-US"/>
              </w:rPr>
              <w:t>a training</w:t>
            </w:r>
            <w:proofErr w:type="gramEnd"/>
            <w:r w:rsidR="00876F13">
              <w:rPr>
                <w:rFonts w:ascii="Calibri" w:hAnsi="Calibri" w:cs="Calibri"/>
                <w:lang w:val="en-US"/>
              </w:rPr>
              <w:t xml:space="preserve"> practice was an important part of the work of the Practice.</w:t>
            </w:r>
            <w:r w:rsidR="00290BA2">
              <w:rPr>
                <w:rFonts w:ascii="Calibri" w:hAnsi="Calibri" w:cs="Calibri"/>
                <w:lang w:val="en-US"/>
              </w:rPr>
              <w:t xml:space="preserve"> There are 3 Registered Nurses and 1 Healthcare </w:t>
            </w:r>
            <w:r w:rsidR="00CE74F3">
              <w:rPr>
                <w:rFonts w:ascii="Calibri" w:hAnsi="Calibri" w:cs="Calibri"/>
                <w:lang w:val="en-US"/>
              </w:rPr>
              <w:t>Assistant as well as Student Nurses that come as part of their training. Admin levels of staff remain stable.</w:t>
            </w:r>
          </w:p>
          <w:p w14:paraId="3B3800C3" w14:textId="3150AFA8" w:rsidR="00F053BA" w:rsidRPr="00C66E61" w:rsidRDefault="00F053BA" w:rsidP="00C66E61">
            <w:pPr>
              <w:pStyle w:val="ListParagraph"/>
              <w:numPr>
                <w:ilvl w:val="0"/>
                <w:numId w:val="24"/>
              </w:numPr>
              <w:ind w:left="385"/>
              <w:rPr>
                <w:rFonts w:ascii="Calibri" w:hAnsi="Calibri" w:cs="Calibri"/>
                <w:lang w:val="en-US"/>
              </w:rPr>
            </w:pPr>
            <w:r w:rsidRPr="00C66E61">
              <w:rPr>
                <w:rFonts w:ascii="Calibri" w:hAnsi="Calibri" w:cs="Calibri"/>
                <w:lang w:val="en-US"/>
              </w:rPr>
              <w:lastRenderedPageBreak/>
              <w:t xml:space="preserve">PCN funding is being used to provide </w:t>
            </w:r>
            <w:r w:rsidR="00D73B2C" w:rsidRPr="00C66E61">
              <w:rPr>
                <w:rFonts w:ascii="Calibri" w:hAnsi="Calibri" w:cs="Calibri"/>
                <w:lang w:val="en-US"/>
              </w:rPr>
              <w:t>m</w:t>
            </w:r>
            <w:r w:rsidRPr="00C66E61">
              <w:rPr>
                <w:rFonts w:ascii="Calibri" w:hAnsi="Calibri" w:cs="Calibri"/>
                <w:lang w:val="en-US"/>
              </w:rPr>
              <w:t>ore staff and more appointments. Currently this includes</w:t>
            </w:r>
            <w:r w:rsidR="00023D1A" w:rsidRPr="00C66E61">
              <w:rPr>
                <w:rFonts w:ascii="Calibri" w:hAnsi="Calibri" w:cs="Calibri"/>
                <w:lang w:val="en-US"/>
              </w:rPr>
              <w:t xml:space="preserve"> a</w:t>
            </w:r>
            <w:r w:rsidRPr="00C66E61">
              <w:rPr>
                <w:rFonts w:ascii="Calibri" w:hAnsi="Calibri" w:cs="Calibri"/>
                <w:lang w:val="en-US"/>
              </w:rPr>
              <w:t xml:space="preserve"> Physiotherapist for </w:t>
            </w:r>
            <w:r w:rsidR="00D73B2C" w:rsidRPr="00C66E61">
              <w:rPr>
                <w:rFonts w:ascii="Calibri" w:hAnsi="Calibri" w:cs="Calibri"/>
                <w:lang w:val="en-US"/>
              </w:rPr>
              <w:t>the Musculoskeletal service</w:t>
            </w:r>
            <w:r w:rsidR="00023D1A" w:rsidRPr="00C66E61">
              <w:rPr>
                <w:rFonts w:ascii="Calibri" w:hAnsi="Calibri" w:cs="Calibri"/>
                <w:lang w:val="en-US"/>
              </w:rPr>
              <w:t xml:space="preserve"> and </w:t>
            </w:r>
            <w:r w:rsidR="00D73B2C" w:rsidRPr="00C66E61">
              <w:rPr>
                <w:rFonts w:ascii="Calibri" w:hAnsi="Calibri" w:cs="Calibri"/>
                <w:lang w:val="en-US"/>
              </w:rPr>
              <w:t>2 Prescribing Pharmacists</w:t>
            </w:r>
            <w:r w:rsidR="00023D1A" w:rsidRPr="00C66E61">
              <w:rPr>
                <w:rFonts w:ascii="Calibri" w:hAnsi="Calibri" w:cs="Calibri"/>
                <w:lang w:val="en-US"/>
              </w:rPr>
              <w:t xml:space="preserve">. </w:t>
            </w:r>
            <w:r w:rsidR="00126E7D" w:rsidRPr="00C66E61">
              <w:rPr>
                <w:rFonts w:ascii="Calibri" w:hAnsi="Calibri" w:cs="Calibri"/>
                <w:lang w:val="en-US"/>
              </w:rPr>
              <w:t xml:space="preserve">The new pharmacists will also be running audits </w:t>
            </w:r>
            <w:r w:rsidR="00660E83" w:rsidRPr="00C66E61">
              <w:rPr>
                <w:rFonts w:ascii="Calibri" w:hAnsi="Calibri" w:cs="Calibri"/>
                <w:lang w:val="en-US"/>
              </w:rPr>
              <w:t>and medicine</w:t>
            </w:r>
            <w:r w:rsidR="00F40C43" w:rsidRPr="00C66E61">
              <w:rPr>
                <w:rFonts w:ascii="Calibri" w:hAnsi="Calibri" w:cs="Calibri"/>
                <w:lang w:val="en-US"/>
              </w:rPr>
              <w:t xml:space="preserve"> safety reports.</w:t>
            </w:r>
          </w:p>
          <w:p w14:paraId="4A0C539B" w14:textId="22D2200E" w:rsidR="00F74871" w:rsidRDefault="00F74871" w:rsidP="00C66E61">
            <w:pPr>
              <w:pStyle w:val="ListParagraph"/>
              <w:numPr>
                <w:ilvl w:val="0"/>
                <w:numId w:val="24"/>
              </w:numPr>
              <w:ind w:left="385"/>
              <w:rPr>
                <w:rFonts w:ascii="Calibri" w:hAnsi="Calibri" w:cs="Calibri"/>
                <w:lang w:val="en-US"/>
              </w:rPr>
            </w:pPr>
            <w:r>
              <w:rPr>
                <w:rFonts w:ascii="Calibri" w:hAnsi="Calibri" w:cs="Calibri"/>
                <w:lang w:val="en-US"/>
              </w:rPr>
              <w:t xml:space="preserve">Use of </w:t>
            </w:r>
            <w:r w:rsidR="00063B60">
              <w:rPr>
                <w:rFonts w:ascii="Calibri" w:hAnsi="Calibri" w:cs="Calibri"/>
                <w:lang w:val="en-US"/>
              </w:rPr>
              <w:t>innovative technology</w:t>
            </w:r>
            <w:r>
              <w:rPr>
                <w:rFonts w:ascii="Calibri" w:hAnsi="Calibri" w:cs="Calibri"/>
                <w:lang w:val="en-US"/>
              </w:rPr>
              <w:t xml:space="preserve"> </w:t>
            </w:r>
            <w:r w:rsidR="003D5438">
              <w:rPr>
                <w:rFonts w:ascii="Calibri" w:hAnsi="Calibri" w:cs="Calibri"/>
                <w:lang w:val="en-US"/>
              </w:rPr>
              <w:t>–</w:t>
            </w:r>
            <w:r>
              <w:rPr>
                <w:rFonts w:ascii="Calibri" w:hAnsi="Calibri" w:cs="Calibri"/>
                <w:lang w:val="en-US"/>
              </w:rPr>
              <w:t xml:space="preserve"> partic</w:t>
            </w:r>
            <w:r w:rsidR="003D5438">
              <w:rPr>
                <w:rFonts w:ascii="Calibri" w:hAnsi="Calibri" w:cs="Calibri"/>
                <w:lang w:val="en-US"/>
              </w:rPr>
              <w:t>ularly the new telephone system to channel patients to the right point of care</w:t>
            </w:r>
            <w:r w:rsidR="00D06BE5">
              <w:rPr>
                <w:rFonts w:ascii="Calibri" w:hAnsi="Calibri" w:cs="Calibri"/>
                <w:lang w:val="en-US"/>
              </w:rPr>
              <w:t xml:space="preserve">. </w:t>
            </w:r>
          </w:p>
          <w:p w14:paraId="0F275696" w14:textId="4DE07604" w:rsidR="00660E83" w:rsidRDefault="0056258F" w:rsidP="00C66E61">
            <w:pPr>
              <w:pStyle w:val="ListParagraph"/>
              <w:numPr>
                <w:ilvl w:val="0"/>
                <w:numId w:val="24"/>
              </w:numPr>
              <w:ind w:left="385"/>
              <w:rPr>
                <w:rFonts w:ascii="Calibri" w:hAnsi="Calibri" w:cs="Calibri"/>
                <w:lang w:val="en-US"/>
              </w:rPr>
            </w:pPr>
            <w:r>
              <w:rPr>
                <w:rFonts w:ascii="Calibri" w:hAnsi="Calibri" w:cs="Calibri"/>
                <w:lang w:val="en-US"/>
              </w:rPr>
              <w:t xml:space="preserve">There </w:t>
            </w:r>
            <w:r w:rsidR="001F5E87">
              <w:rPr>
                <w:rFonts w:ascii="Calibri" w:hAnsi="Calibri" w:cs="Calibri"/>
                <w:lang w:val="en-US"/>
              </w:rPr>
              <w:t>have</w:t>
            </w:r>
            <w:r>
              <w:rPr>
                <w:rFonts w:ascii="Calibri" w:hAnsi="Calibri" w:cs="Calibri"/>
                <w:lang w:val="en-US"/>
              </w:rPr>
              <w:t xml:space="preserve"> been 4 months of extra funding</w:t>
            </w:r>
            <w:r w:rsidR="00441D0F">
              <w:rPr>
                <w:rFonts w:ascii="Calibri" w:hAnsi="Calibri" w:cs="Calibri"/>
                <w:lang w:val="en-US"/>
              </w:rPr>
              <w:t xml:space="preserve"> for appointments</w:t>
            </w:r>
            <w:r w:rsidR="00955B1C">
              <w:rPr>
                <w:rFonts w:ascii="Calibri" w:hAnsi="Calibri" w:cs="Calibri"/>
                <w:lang w:val="en-US"/>
              </w:rPr>
              <w:t xml:space="preserve"> but that stops at the end of February. There will </w:t>
            </w:r>
            <w:r w:rsidR="001F5E87">
              <w:rPr>
                <w:rFonts w:ascii="Calibri" w:hAnsi="Calibri" w:cs="Calibri"/>
                <w:lang w:val="en-US"/>
              </w:rPr>
              <w:t>be a</w:t>
            </w:r>
            <w:r w:rsidR="00955B1C">
              <w:rPr>
                <w:rFonts w:ascii="Calibri" w:hAnsi="Calibri" w:cs="Calibri"/>
                <w:lang w:val="en-US"/>
              </w:rPr>
              <w:t xml:space="preserve"> new system for appointments </w:t>
            </w:r>
            <w:r w:rsidR="00BB0DE1">
              <w:rPr>
                <w:rFonts w:ascii="Calibri" w:hAnsi="Calibri" w:cs="Calibri"/>
                <w:lang w:val="en-US"/>
              </w:rPr>
              <w:t xml:space="preserve">which means it will be easier to book ahead for 5 or 10 days once the new system evolves. Currently if you need a double appointment it </w:t>
            </w:r>
            <w:proofErr w:type="gramStart"/>
            <w:r w:rsidR="00BB0DE1">
              <w:rPr>
                <w:rFonts w:ascii="Calibri" w:hAnsi="Calibri" w:cs="Calibri"/>
                <w:lang w:val="en-US"/>
              </w:rPr>
              <w:t>has to</w:t>
            </w:r>
            <w:proofErr w:type="gramEnd"/>
            <w:r w:rsidR="00BB0DE1">
              <w:rPr>
                <w:rFonts w:ascii="Calibri" w:hAnsi="Calibri" w:cs="Calibri"/>
                <w:lang w:val="en-US"/>
              </w:rPr>
              <w:t xml:space="preserve"> be done through the reception rather than online. </w:t>
            </w:r>
            <w:r w:rsidR="001F5E87">
              <w:rPr>
                <w:rFonts w:ascii="Calibri" w:hAnsi="Calibri" w:cs="Calibri"/>
                <w:lang w:val="en-US"/>
              </w:rPr>
              <w:t xml:space="preserve">If they cannot do it, they are to ask </w:t>
            </w:r>
            <w:r w:rsidR="00C66E61">
              <w:rPr>
                <w:rFonts w:ascii="Calibri" w:hAnsi="Calibri" w:cs="Calibri"/>
                <w:lang w:val="en-US"/>
              </w:rPr>
              <w:t>one of the</w:t>
            </w:r>
            <w:r w:rsidR="001F5E87">
              <w:rPr>
                <w:rFonts w:ascii="Calibri" w:hAnsi="Calibri" w:cs="Calibri"/>
                <w:lang w:val="en-US"/>
              </w:rPr>
              <w:t xml:space="preserve"> </w:t>
            </w:r>
            <w:r w:rsidR="00C66E61">
              <w:rPr>
                <w:rFonts w:ascii="Calibri" w:hAnsi="Calibri" w:cs="Calibri"/>
                <w:lang w:val="en-US"/>
              </w:rPr>
              <w:t>m</w:t>
            </w:r>
            <w:r w:rsidR="001F5E87">
              <w:rPr>
                <w:rFonts w:ascii="Calibri" w:hAnsi="Calibri" w:cs="Calibri"/>
                <w:lang w:val="en-US"/>
              </w:rPr>
              <w:t>anager</w:t>
            </w:r>
            <w:r w:rsidR="00C66E61">
              <w:rPr>
                <w:rFonts w:ascii="Calibri" w:hAnsi="Calibri" w:cs="Calibri"/>
                <w:lang w:val="en-US"/>
              </w:rPr>
              <w:t>s</w:t>
            </w:r>
            <w:r w:rsidR="001F5E87">
              <w:rPr>
                <w:rFonts w:ascii="Calibri" w:hAnsi="Calibri" w:cs="Calibri"/>
                <w:lang w:val="en-US"/>
              </w:rPr>
              <w:t xml:space="preserve"> to enable it.</w:t>
            </w:r>
          </w:p>
          <w:p w14:paraId="181E3F4E" w14:textId="775F7EC7" w:rsidR="00D06BE5" w:rsidRDefault="00D06BE5" w:rsidP="00C66E61">
            <w:pPr>
              <w:pStyle w:val="ListParagraph"/>
              <w:numPr>
                <w:ilvl w:val="0"/>
                <w:numId w:val="24"/>
              </w:numPr>
              <w:ind w:left="385"/>
              <w:rPr>
                <w:rFonts w:ascii="Calibri" w:hAnsi="Calibri" w:cs="Calibri"/>
                <w:lang w:val="en-US"/>
              </w:rPr>
            </w:pPr>
            <w:r>
              <w:rPr>
                <w:rFonts w:ascii="Calibri" w:hAnsi="Calibri" w:cs="Calibri"/>
                <w:lang w:val="en-US"/>
              </w:rPr>
              <w:t xml:space="preserve">The </w:t>
            </w:r>
            <w:r w:rsidR="00461C1F">
              <w:rPr>
                <w:rFonts w:ascii="Calibri" w:hAnsi="Calibri" w:cs="Calibri"/>
                <w:lang w:val="en-US"/>
              </w:rPr>
              <w:t>P</w:t>
            </w:r>
            <w:r>
              <w:rPr>
                <w:rFonts w:ascii="Calibri" w:hAnsi="Calibri" w:cs="Calibri"/>
                <w:lang w:val="en-US"/>
              </w:rPr>
              <w:t xml:space="preserve">ractice is </w:t>
            </w:r>
            <w:r w:rsidR="00461C1F">
              <w:rPr>
                <w:rFonts w:ascii="Calibri" w:hAnsi="Calibri" w:cs="Calibri"/>
                <w:lang w:val="en-US"/>
              </w:rPr>
              <w:t>analyzing</w:t>
            </w:r>
            <w:r>
              <w:rPr>
                <w:rFonts w:ascii="Calibri" w:hAnsi="Calibri" w:cs="Calibri"/>
                <w:lang w:val="en-US"/>
              </w:rPr>
              <w:t xml:space="preserve"> appointment data to see if there can be an increase</w:t>
            </w:r>
            <w:r w:rsidR="00461C1F">
              <w:rPr>
                <w:rFonts w:ascii="Calibri" w:hAnsi="Calibri" w:cs="Calibri"/>
                <w:lang w:val="en-US"/>
              </w:rPr>
              <w:t xml:space="preserve"> </w:t>
            </w:r>
            <w:r w:rsidR="00EA0C05">
              <w:rPr>
                <w:rFonts w:ascii="Calibri" w:hAnsi="Calibri" w:cs="Calibri"/>
                <w:lang w:val="en-US"/>
              </w:rPr>
              <w:t>in</w:t>
            </w:r>
            <w:r w:rsidR="00461C1F">
              <w:rPr>
                <w:rFonts w:ascii="Calibri" w:hAnsi="Calibri" w:cs="Calibri"/>
                <w:lang w:val="en-US"/>
              </w:rPr>
              <w:t xml:space="preserve"> the ratio of pre-booked appointments while </w:t>
            </w:r>
            <w:proofErr w:type="gramStart"/>
            <w:r w:rsidR="00461C1F">
              <w:rPr>
                <w:rFonts w:ascii="Calibri" w:hAnsi="Calibri" w:cs="Calibri"/>
                <w:lang w:val="en-US"/>
              </w:rPr>
              <w:t>satisfying on</w:t>
            </w:r>
            <w:proofErr w:type="gramEnd"/>
            <w:r w:rsidR="00461C1F">
              <w:rPr>
                <w:rFonts w:ascii="Calibri" w:hAnsi="Calibri" w:cs="Calibri"/>
                <w:lang w:val="en-US"/>
              </w:rPr>
              <w:t xml:space="preserve"> the day demand.</w:t>
            </w:r>
          </w:p>
          <w:p w14:paraId="75E8860F" w14:textId="5D7DC98C" w:rsidR="00461C1F" w:rsidRDefault="00B16B5A" w:rsidP="00C66E61">
            <w:pPr>
              <w:pStyle w:val="ListParagraph"/>
              <w:numPr>
                <w:ilvl w:val="0"/>
                <w:numId w:val="24"/>
              </w:numPr>
              <w:ind w:left="385"/>
              <w:rPr>
                <w:rFonts w:ascii="Calibri" w:hAnsi="Calibri" w:cs="Calibri"/>
                <w:lang w:val="en-US"/>
              </w:rPr>
            </w:pPr>
            <w:r>
              <w:rPr>
                <w:rFonts w:ascii="Calibri" w:hAnsi="Calibri" w:cs="Calibri"/>
                <w:lang w:val="en-US"/>
              </w:rPr>
              <w:t xml:space="preserve">The Practice is still awaiting details of the new GP contract under the new Government. Currently </w:t>
            </w:r>
            <w:r w:rsidR="002E0F58">
              <w:rPr>
                <w:rFonts w:ascii="Calibri" w:hAnsi="Calibri" w:cs="Calibri"/>
                <w:lang w:val="en-US"/>
              </w:rPr>
              <w:t>they are still</w:t>
            </w:r>
            <w:r w:rsidR="00BC5EE0">
              <w:rPr>
                <w:rFonts w:ascii="Calibri" w:hAnsi="Calibri" w:cs="Calibri"/>
                <w:lang w:val="en-US"/>
              </w:rPr>
              <w:t xml:space="preserve"> working</w:t>
            </w:r>
            <w:r w:rsidR="002E0F58">
              <w:rPr>
                <w:rFonts w:ascii="Calibri" w:hAnsi="Calibri" w:cs="Calibri"/>
                <w:lang w:val="en-US"/>
              </w:rPr>
              <w:t xml:space="preserve"> with below inflation funding increases and increased cost pressures from employees NI increases.</w:t>
            </w:r>
          </w:p>
          <w:p w14:paraId="5864E3B8" w14:textId="04A8A2C1" w:rsidR="0078020C" w:rsidRDefault="00D3437E" w:rsidP="00C66E61">
            <w:pPr>
              <w:pStyle w:val="ListParagraph"/>
              <w:numPr>
                <w:ilvl w:val="0"/>
                <w:numId w:val="24"/>
              </w:numPr>
              <w:ind w:left="385"/>
              <w:rPr>
                <w:rFonts w:ascii="Calibri" w:hAnsi="Calibri" w:cs="Calibri"/>
                <w:lang w:val="en-US"/>
              </w:rPr>
            </w:pPr>
            <w:r>
              <w:rPr>
                <w:rFonts w:ascii="Calibri" w:hAnsi="Calibri" w:cs="Calibri"/>
                <w:lang w:val="en-US"/>
              </w:rPr>
              <w:t xml:space="preserve">There is funding being channeled through Pharmacy </w:t>
            </w:r>
            <w:proofErr w:type="gramStart"/>
            <w:r>
              <w:rPr>
                <w:rFonts w:ascii="Calibri" w:hAnsi="Calibri" w:cs="Calibri"/>
                <w:lang w:val="en-US"/>
              </w:rPr>
              <w:t>First</w:t>
            </w:r>
            <w:proofErr w:type="gramEnd"/>
            <w:r w:rsidR="0022276D">
              <w:rPr>
                <w:rFonts w:ascii="Calibri" w:hAnsi="Calibri" w:cs="Calibri"/>
                <w:lang w:val="en-US"/>
              </w:rPr>
              <w:t xml:space="preserve"> which is currently being </w:t>
            </w:r>
            <w:r w:rsidR="00C66E61">
              <w:rPr>
                <w:rFonts w:ascii="Calibri" w:hAnsi="Calibri" w:cs="Calibri"/>
                <w:lang w:val="en-US"/>
              </w:rPr>
              <w:t>underutilized</w:t>
            </w:r>
            <w:r w:rsidR="0022276D">
              <w:rPr>
                <w:rFonts w:ascii="Calibri" w:hAnsi="Calibri" w:cs="Calibri"/>
                <w:lang w:val="en-US"/>
              </w:rPr>
              <w:t>. It would help the Practice</w:t>
            </w:r>
            <w:r w:rsidR="00B026C5">
              <w:rPr>
                <w:rFonts w:ascii="Calibri" w:hAnsi="Calibri" w:cs="Calibri"/>
                <w:lang w:val="en-US"/>
              </w:rPr>
              <w:t xml:space="preserve"> if patients could be encouraged to use this service to free up GP appointments</w:t>
            </w:r>
            <w:r w:rsidR="001F4049">
              <w:rPr>
                <w:rFonts w:ascii="Calibri" w:hAnsi="Calibri" w:cs="Calibri"/>
                <w:lang w:val="en-US"/>
              </w:rPr>
              <w:t>. Could the PPG help with this?</w:t>
            </w:r>
          </w:p>
          <w:p w14:paraId="6799A2BF" w14:textId="77777777" w:rsidR="00707A75" w:rsidRDefault="00707A75" w:rsidP="00C66E61">
            <w:pPr>
              <w:rPr>
                <w:rFonts w:ascii="Calibri" w:hAnsi="Calibri" w:cs="Calibri"/>
                <w:lang w:val="en-US"/>
              </w:rPr>
            </w:pPr>
          </w:p>
          <w:p w14:paraId="760D04E8" w14:textId="03194925" w:rsidR="00707A75" w:rsidRDefault="00707A75" w:rsidP="00C66E61">
            <w:pPr>
              <w:rPr>
                <w:rFonts w:ascii="Calibri" w:hAnsi="Calibri" w:cs="Calibri"/>
                <w:lang w:val="en-US"/>
              </w:rPr>
            </w:pPr>
            <w:r w:rsidRPr="00707A75">
              <w:rPr>
                <w:rFonts w:ascii="Calibri" w:hAnsi="Calibri" w:cs="Calibri"/>
                <w:b/>
                <w:bCs/>
                <w:lang w:val="en-US"/>
              </w:rPr>
              <w:t>Dr SM</w:t>
            </w:r>
            <w:r>
              <w:rPr>
                <w:rFonts w:ascii="Calibri" w:hAnsi="Calibri" w:cs="Calibri"/>
                <w:lang w:val="en-US"/>
              </w:rPr>
              <w:t xml:space="preserve"> then went on to discuss Bridge Cottage </w:t>
            </w:r>
            <w:proofErr w:type="gramStart"/>
            <w:r>
              <w:rPr>
                <w:rFonts w:ascii="Calibri" w:hAnsi="Calibri" w:cs="Calibri"/>
                <w:lang w:val="en-US"/>
              </w:rPr>
              <w:t>Pharmacy</w:t>
            </w:r>
            <w:proofErr w:type="gramEnd"/>
            <w:r w:rsidR="00545A8B">
              <w:rPr>
                <w:rFonts w:ascii="Calibri" w:hAnsi="Calibri" w:cs="Calibri"/>
                <w:lang w:val="en-US"/>
              </w:rPr>
              <w:t xml:space="preserve"> which</w:t>
            </w:r>
            <w:r w:rsidR="004C5F12">
              <w:rPr>
                <w:rFonts w:ascii="Calibri" w:hAnsi="Calibri" w:cs="Calibri"/>
                <w:lang w:val="en-US"/>
              </w:rPr>
              <w:t xml:space="preserve"> had a change of ownership a year ago. It is not owned by Bridge Cottage Surgery.</w:t>
            </w:r>
          </w:p>
          <w:p w14:paraId="76E5AFF2" w14:textId="29744F89" w:rsidR="001156B0" w:rsidRDefault="00A91FB1" w:rsidP="00C66E61">
            <w:pPr>
              <w:pStyle w:val="ListParagraph"/>
              <w:numPr>
                <w:ilvl w:val="0"/>
                <w:numId w:val="25"/>
              </w:numPr>
              <w:rPr>
                <w:rFonts w:ascii="Calibri" w:hAnsi="Calibri" w:cs="Calibri"/>
                <w:lang w:val="en-US"/>
              </w:rPr>
            </w:pPr>
            <w:r>
              <w:rPr>
                <w:rFonts w:ascii="Calibri" w:hAnsi="Calibri" w:cs="Calibri"/>
                <w:lang w:val="en-US"/>
              </w:rPr>
              <w:t>Over the last year there have been changes to improve</w:t>
            </w:r>
            <w:r w:rsidR="00442537">
              <w:rPr>
                <w:rFonts w:ascii="Calibri" w:hAnsi="Calibri" w:cs="Calibri"/>
                <w:lang w:val="en-US"/>
              </w:rPr>
              <w:t xml:space="preserve"> services and</w:t>
            </w:r>
            <w:r>
              <w:rPr>
                <w:rFonts w:ascii="Calibri" w:hAnsi="Calibri" w:cs="Calibri"/>
                <w:lang w:val="en-US"/>
              </w:rPr>
              <w:t xml:space="preserve"> efficiency</w:t>
            </w:r>
            <w:r w:rsidR="00442537">
              <w:rPr>
                <w:rFonts w:ascii="Calibri" w:hAnsi="Calibri" w:cs="Calibri"/>
                <w:lang w:val="en-US"/>
              </w:rPr>
              <w:t xml:space="preserve"> </w:t>
            </w:r>
            <w:r w:rsidR="00386DC3">
              <w:rPr>
                <w:rFonts w:ascii="Calibri" w:hAnsi="Calibri" w:cs="Calibri"/>
                <w:lang w:val="en-US"/>
              </w:rPr>
              <w:t xml:space="preserve">including </w:t>
            </w:r>
            <w:r w:rsidR="00442537">
              <w:rPr>
                <w:rFonts w:ascii="Calibri" w:hAnsi="Calibri" w:cs="Calibri"/>
                <w:lang w:val="en-US"/>
              </w:rPr>
              <w:t>taking over Lloyds Pharmacy in the High Street.</w:t>
            </w:r>
            <w:r w:rsidR="00E340B5">
              <w:rPr>
                <w:rFonts w:ascii="Calibri" w:hAnsi="Calibri" w:cs="Calibri"/>
                <w:lang w:val="en-US"/>
              </w:rPr>
              <w:t xml:space="preserve"> </w:t>
            </w:r>
            <w:r w:rsidR="001156B0">
              <w:rPr>
                <w:rFonts w:ascii="Calibri" w:hAnsi="Calibri" w:cs="Calibri"/>
                <w:lang w:val="en-US"/>
              </w:rPr>
              <w:t>However there have been fluctuating drug costs</w:t>
            </w:r>
            <w:r w:rsidR="006541DB">
              <w:rPr>
                <w:rFonts w:ascii="Calibri" w:hAnsi="Calibri" w:cs="Calibri"/>
                <w:lang w:val="en-US"/>
              </w:rPr>
              <w:t>, business costs and employment costs as well as insufficient NHS funding</w:t>
            </w:r>
            <w:r w:rsidR="00BD3620">
              <w:rPr>
                <w:rFonts w:ascii="Calibri" w:hAnsi="Calibri" w:cs="Calibri"/>
                <w:lang w:val="en-US"/>
              </w:rPr>
              <w:t>.</w:t>
            </w:r>
          </w:p>
          <w:p w14:paraId="33B60339" w14:textId="5E59481F" w:rsidR="004C5F12" w:rsidRDefault="00735C54" w:rsidP="00C66E61">
            <w:pPr>
              <w:pStyle w:val="ListParagraph"/>
              <w:numPr>
                <w:ilvl w:val="0"/>
                <w:numId w:val="25"/>
              </w:numPr>
              <w:rPr>
                <w:rFonts w:ascii="Calibri" w:hAnsi="Calibri" w:cs="Calibri"/>
                <w:lang w:val="en-US"/>
              </w:rPr>
            </w:pPr>
            <w:r>
              <w:rPr>
                <w:rFonts w:ascii="Calibri" w:hAnsi="Calibri" w:cs="Calibri"/>
                <w:lang w:val="en-US"/>
              </w:rPr>
              <w:t xml:space="preserve">After </w:t>
            </w:r>
            <w:r w:rsidR="00386DC3">
              <w:rPr>
                <w:rFonts w:ascii="Calibri" w:hAnsi="Calibri" w:cs="Calibri"/>
                <w:lang w:val="en-US"/>
              </w:rPr>
              <w:t>discussion with NHS Engl</w:t>
            </w:r>
            <w:r>
              <w:rPr>
                <w:rFonts w:ascii="Calibri" w:hAnsi="Calibri" w:cs="Calibri"/>
                <w:lang w:val="en-US"/>
              </w:rPr>
              <w:t>and,</w:t>
            </w:r>
            <w:r w:rsidR="00E340B5">
              <w:rPr>
                <w:rFonts w:ascii="Calibri" w:hAnsi="Calibri" w:cs="Calibri"/>
                <w:lang w:val="en-US"/>
              </w:rPr>
              <w:t xml:space="preserve"> </w:t>
            </w:r>
            <w:r w:rsidR="00DC3167">
              <w:rPr>
                <w:rFonts w:ascii="Calibri" w:hAnsi="Calibri" w:cs="Calibri"/>
                <w:lang w:val="en-US"/>
              </w:rPr>
              <w:t>the decision has been taken to close Bridge Cottage Pharmacy at the end of March 2025</w:t>
            </w:r>
            <w:r w:rsidR="003C4775">
              <w:rPr>
                <w:rFonts w:ascii="Calibri" w:hAnsi="Calibri" w:cs="Calibri"/>
                <w:lang w:val="en-US"/>
              </w:rPr>
              <w:t xml:space="preserve"> and </w:t>
            </w:r>
            <w:r w:rsidR="00F43F50">
              <w:rPr>
                <w:rFonts w:ascii="Calibri" w:hAnsi="Calibri" w:cs="Calibri"/>
                <w:lang w:val="en-US"/>
              </w:rPr>
              <w:t xml:space="preserve">consolidate services </w:t>
            </w:r>
            <w:r w:rsidR="009A01B6">
              <w:rPr>
                <w:rFonts w:ascii="Calibri" w:hAnsi="Calibri" w:cs="Calibri"/>
                <w:lang w:val="en-US"/>
              </w:rPr>
              <w:t>that will enable at least one viable pharmacy within the Village</w:t>
            </w:r>
            <w:r w:rsidR="00D041FD">
              <w:rPr>
                <w:rFonts w:ascii="Calibri" w:hAnsi="Calibri" w:cs="Calibri"/>
                <w:lang w:val="en-US"/>
              </w:rPr>
              <w:t xml:space="preserve"> – still to be known as Barnes.</w:t>
            </w:r>
            <w:r w:rsidR="005E11CB">
              <w:rPr>
                <w:rFonts w:ascii="Calibri" w:hAnsi="Calibri" w:cs="Calibri"/>
                <w:lang w:val="en-US"/>
              </w:rPr>
              <w:t xml:space="preserve"> Ther</w:t>
            </w:r>
            <w:r w:rsidR="009A3768">
              <w:rPr>
                <w:rFonts w:ascii="Calibri" w:hAnsi="Calibri" w:cs="Calibri"/>
                <w:lang w:val="en-US"/>
              </w:rPr>
              <w:t>e</w:t>
            </w:r>
            <w:r w:rsidR="005E11CB">
              <w:rPr>
                <w:rFonts w:ascii="Calibri" w:hAnsi="Calibri" w:cs="Calibri"/>
                <w:lang w:val="en-US"/>
              </w:rPr>
              <w:t xml:space="preserve"> will be a planned refurbishment of Barnes as part of this strategy. </w:t>
            </w:r>
            <w:r w:rsidR="00C266B0">
              <w:rPr>
                <w:rFonts w:ascii="Calibri" w:hAnsi="Calibri" w:cs="Calibri"/>
                <w:lang w:val="en-US"/>
              </w:rPr>
              <w:t>Currently there are 10 pharmacies closing a week nationally.</w:t>
            </w:r>
            <w:r w:rsidR="006043E5">
              <w:rPr>
                <w:rFonts w:ascii="Calibri" w:hAnsi="Calibri" w:cs="Calibri"/>
                <w:lang w:val="en-US"/>
              </w:rPr>
              <w:t xml:space="preserve"> Patients currently using BCP will be notified of the closure</w:t>
            </w:r>
            <w:r w:rsidR="00600DAC">
              <w:rPr>
                <w:rFonts w:ascii="Calibri" w:hAnsi="Calibri" w:cs="Calibri"/>
                <w:lang w:val="en-US"/>
              </w:rPr>
              <w:t xml:space="preserve"> from the first week of March.</w:t>
            </w:r>
          </w:p>
          <w:p w14:paraId="408456BD" w14:textId="6AFF0411" w:rsidR="00600DAC" w:rsidRDefault="00600DAC" w:rsidP="00C66E61">
            <w:pPr>
              <w:pStyle w:val="ListParagraph"/>
              <w:numPr>
                <w:ilvl w:val="0"/>
                <w:numId w:val="25"/>
              </w:numPr>
              <w:rPr>
                <w:rFonts w:ascii="Calibri" w:hAnsi="Calibri" w:cs="Calibri"/>
                <w:lang w:val="en-US"/>
              </w:rPr>
            </w:pPr>
            <w:r>
              <w:rPr>
                <w:rFonts w:ascii="Calibri" w:hAnsi="Calibri" w:cs="Calibri"/>
                <w:lang w:val="en-US"/>
              </w:rPr>
              <w:lastRenderedPageBreak/>
              <w:t xml:space="preserve">There is a </w:t>
            </w:r>
            <w:proofErr w:type="gramStart"/>
            <w:r>
              <w:rPr>
                <w:rFonts w:ascii="Calibri" w:hAnsi="Calibri" w:cs="Calibri"/>
                <w:lang w:val="en-US"/>
              </w:rPr>
              <w:t>40 hour</w:t>
            </w:r>
            <w:proofErr w:type="gramEnd"/>
            <w:r w:rsidR="003F5504">
              <w:rPr>
                <w:rFonts w:ascii="Calibri" w:hAnsi="Calibri" w:cs="Calibri"/>
                <w:lang w:val="en-US"/>
              </w:rPr>
              <w:t xml:space="preserve"> per week contract with Barnes</w:t>
            </w:r>
            <w:r w:rsidR="00FD10D4">
              <w:rPr>
                <w:rFonts w:ascii="Calibri" w:hAnsi="Calibri" w:cs="Calibri"/>
                <w:lang w:val="en-US"/>
              </w:rPr>
              <w:t xml:space="preserve"> giving a </w:t>
            </w:r>
            <w:r w:rsidR="00327353">
              <w:rPr>
                <w:rFonts w:ascii="Calibri" w:hAnsi="Calibri" w:cs="Calibri"/>
                <w:lang w:val="en-US"/>
              </w:rPr>
              <w:t>7-day</w:t>
            </w:r>
            <w:r w:rsidR="00FD10D4">
              <w:rPr>
                <w:rFonts w:ascii="Calibri" w:hAnsi="Calibri" w:cs="Calibri"/>
                <w:lang w:val="en-US"/>
              </w:rPr>
              <w:t xml:space="preserve"> service</w:t>
            </w:r>
            <w:r w:rsidR="003F5504">
              <w:rPr>
                <w:rFonts w:ascii="Calibri" w:hAnsi="Calibri" w:cs="Calibri"/>
                <w:lang w:val="en-US"/>
              </w:rPr>
              <w:t xml:space="preserve"> and the opening times will attempt to accommodate some of the hours lost through the closure of BCP.</w:t>
            </w:r>
            <w:r w:rsidR="00C72F7D">
              <w:rPr>
                <w:rFonts w:ascii="Calibri" w:hAnsi="Calibri" w:cs="Calibri"/>
                <w:lang w:val="en-US"/>
              </w:rPr>
              <w:t xml:space="preserve"> It will be open Monday – Friday 08:00 – 18:30, Saturday 09:00 </w:t>
            </w:r>
            <w:r w:rsidR="00FD10D4">
              <w:rPr>
                <w:rFonts w:ascii="Calibri" w:hAnsi="Calibri" w:cs="Calibri"/>
                <w:lang w:val="en-US"/>
              </w:rPr>
              <w:t>–</w:t>
            </w:r>
            <w:r w:rsidR="00C72F7D">
              <w:rPr>
                <w:rFonts w:ascii="Calibri" w:hAnsi="Calibri" w:cs="Calibri"/>
                <w:lang w:val="en-US"/>
              </w:rPr>
              <w:t xml:space="preserve"> </w:t>
            </w:r>
            <w:r w:rsidR="00FD10D4">
              <w:rPr>
                <w:rFonts w:ascii="Calibri" w:hAnsi="Calibri" w:cs="Calibri"/>
                <w:lang w:val="en-US"/>
              </w:rPr>
              <w:t>14:00 and Sundays 10:00 – 16:00.</w:t>
            </w:r>
          </w:p>
          <w:p w14:paraId="2D488C5A" w14:textId="19AF9230" w:rsidR="00CA7857" w:rsidRDefault="00CA7857" w:rsidP="00C66E61">
            <w:pPr>
              <w:pStyle w:val="ListParagraph"/>
              <w:numPr>
                <w:ilvl w:val="0"/>
                <w:numId w:val="25"/>
              </w:numPr>
              <w:rPr>
                <w:rFonts w:ascii="Calibri" w:hAnsi="Calibri" w:cs="Calibri"/>
                <w:lang w:val="en-US"/>
              </w:rPr>
            </w:pPr>
            <w:r>
              <w:rPr>
                <w:rFonts w:ascii="Calibri" w:hAnsi="Calibri" w:cs="Calibri"/>
                <w:lang w:val="en-US"/>
              </w:rPr>
              <w:t>Currently</w:t>
            </w:r>
            <w:r w:rsidR="00781B2F">
              <w:rPr>
                <w:rFonts w:ascii="Calibri" w:hAnsi="Calibri" w:cs="Calibri"/>
                <w:lang w:val="en-US"/>
              </w:rPr>
              <w:t xml:space="preserve"> the new use of the space left by BCP is undecided.</w:t>
            </w:r>
          </w:p>
          <w:p w14:paraId="78559864" w14:textId="77777777" w:rsidR="001F2973" w:rsidRDefault="001F2973" w:rsidP="00C66E61">
            <w:pPr>
              <w:pStyle w:val="ListParagraph"/>
              <w:rPr>
                <w:rFonts w:ascii="Calibri" w:hAnsi="Calibri" w:cs="Calibri"/>
                <w:lang w:val="en-US"/>
              </w:rPr>
            </w:pPr>
          </w:p>
          <w:p w14:paraId="2294A9D6" w14:textId="54786668" w:rsidR="000A1BB8" w:rsidRPr="002F7EC7" w:rsidRDefault="001F2973" w:rsidP="00C66E61">
            <w:pPr>
              <w:rPr>
                <w:rFonts w:ascii="Calibri" w:hAnsi="Calibri" w:cs="Calibri"/>
                <w:lang w:val="en-US"/>
              </w:rPr>
            </w:pPr>
            <w:r>
              <w:rPr>
                <w:rFonts w:ascii="Calibri" w:hAnsi="Calibri" w:cs="Calibri"/>
                <w:lang w:val="en-US"/>
              </w:rPr>
              <w:t xml:space="preserve">The </w:t>
            </w:r>
            <w:r w:rsidR="00063B60">
              <w:rPr>
                <w:rFonts w:ascii="Calibri" w:hAnsi="Calibri" w:cs="Calibri"/>
                <w:lang w:val="en-US"/>
              </w:rPr>
              <w:t>Chairperson</w:t>
            </w:r>
            <w:r>
              <w:rPr>
                <w:rFonts w:ascii="Calibri" w:hAnsi="Calibri" w:cs="Calibri"/>
                <w:lang w:val="en-US"/>
              </w:rPr>
              <w:t xml:space="preserve"> thanked </w:t>
            </w:r>
            <w:r w:rsidRPr="001F2973">
              <w:rPr>
                <w:rFonts w:ascii="Calibri" w:hAnsi="Calibri" w:cs="Calibri"/>
                <w:b/>
                <w:bCs/>
                <w:lang w:val="en-US"/>
              </w:rPr>
              <w:t>Dr SM</w:t>
            </w:r>
            <w:r w:rsidRPr="001F2973">
              <w:rPr>
                <w:rFonts w:ascii="Calibri" w:hAnsi="Calibri" w:cs="Calibri"/>
                <w:lang w:val="en-US"/>
              </w:rPr>
              <w:t xml:space="preserve"> </w:t>
            </w:r>
            <w:r>
              <w:rPr>
                <w:rFonts w:ascii="Calibri" w:hAnsi="Calibri" w:cs="Calibri"/>
                <w:lang w:val="en-US"/>
              </w:rPr>
              <w:t xml:space="preserve">for his report. </w:t>
            </w:r>
            <w:r w:rsidRPr="001F2973">
              <w:rPr>
                <w:rFonts w:ascii="Calibri" w:hAnsi="Calibri" w:cs="Calibri"/>
                <w:b/>
                <w:bCs/>
                <w:lang w:val="en-US"/>
              </w:rPr>
              <w:t>Dr SM</w:t>
            </w:r>
            <w:r>
              <w:rPr>
                <w:rFonts w:ascii="Calibri" w:hAnsi="Calibri" w:cs="Calibri"/>
                <w:lang w:val="en-US"/>
              </w:rPr>
              <w:t xml:space="preserve"> then left the meeting.</w:t>
            </w:r>
          </w:p>
        </w:tc>
        <w:tc>
          <w:tcPr>
            <w:tcW w:w="1984" w:type="dxa"/>
          </w:tcPr>
          <w:p w14:paraId="09067E79" w14:textId="77777777" w:rsidR="008B186F" w:rsidRPr="002D51E2" w:rsidRDefault="008B186F" w:rsidP="00C66E61">
            <w:pPr>
              <w:rPr>
                <w:rFonts w:cstheme="minorHAnsi"/>
              </w:rPr>
            </w:pPr>
          </w:p>
          <w:p w14:paraId="219BA7AF" w14:textId="77777777" w:rsidR="0064638B" w:rsidRPr="002D51E2" w:rsidRDefault="0064638B" w:rsidP="00C66E61">
            <w:pPr>
              <w:rPr>
                <w:rFonts w:cstheme="minorHAnsi"/>
              </w:rPr>
            </w:pPr>
          </w:p>
          <w:p w14:paraId="2B3FFE94" w14:textId="77777777" w:rsidR="0064638B" w:rsidRPr="002D51E2" w:rsidRDefault="0064638B" w:rsidP="00C66E61">
            <w:pPr>
              <w:rPr>
                <w:rFonts w:cstheme="minorHAnsi"/>
              </w:rPr>
            </w:pPr>
          </w:p>
          <w:p w14:paraId="61527A97" w14:textId="77777777" w:rsidR="0064638B" w:rsidRPr="002D51E2" w:rsidRDefault="0064638B" w:rsidP="00C66E61">
            <w:pPr>
              <w:rPr>
                <w:rFonts w:cstheme="minorHAnsi"/>
              </w:rPr>
            </w:pPr>
          </w:p>
          <w:p w14:paraId="11B51AEA" w14:textId="77777777" w:rsidR="0064638B" w:rsidRPr="002D51E2" w:rsidRDefault="0064638B" w:rsidP="00C66E61">
            <w:pPr>
              <w:rPr>
                <w:rFonts w:cstheme="minorHAnsi"/>
              </w:rPr>
            </w:pPr>
          </w:p>
          <w:p w14:paraId="2DAD0602" w14:textId="77777777" w:rsidR="0064638B" w:rsidRDefault="0064638B" w:rsidP="00C66E61">
            <w:pPr>
              <w:rPr>
                <w:rFonts w:cstheme="minorHAnsi"/>
              </w:rPr>
            </w:pPr>
          </w:p>
          <w:p w14:paraId="73D872BF" w14:textId="77777777" w:rsidR="009D3A98" w:rsidRDefault="009D3A98" w:rsidP="00C66E61">
            <w:pPr>
              <w:rPr>
                <w:rFonts w:cstheme="minorHAnsi"/>
              </w:rPr>
            </w:pPr>
          </w:p>
          <w:p w14:paraId="7373D492" w14:textId="77777777" w:rsidR="009D3A98" w:rsidRDefault="009D3A98" w:rsidP="00C66E61">
            <w:pPr>
              <w:rPr>
                <w:rFonts w:cstheme="minorHAnsi"/>
              </w:rPr>
            </w:pPr>
          </w:p>
          <w:p w14:paraId="44D06251" w14:textId="77777777" w:rsidR="009D3A98" w:rsidRDefault="009D3A98" w:rsidP="00C66E61">
            <w:pPr>
              <w:rPr>
                <w:rFonts w:cstheme="minorHAnsi"/>
              </w:rPr>
            </w:pPr>
          </w:p>
          <w:p w14:paraId="26B59D1E" w14:textId="77777777" w:rsidR="001F4049" w:rsidRDefault="001F4049" w:rsidP="00C66E61">
            <w:pPr>
              <w:rPr>
                <w:rFonts w:cstheme="minorHAnsi"/>
              </w:rPr>
            </w:pPr>
          </w:p>
          <w:p w14:paraId="1EB9F056" w14:textId="77777777" w:rsidR="001F4049" w:rsidRDefault="001F4049" w:rsidP="00C66E61">
            <w:pPr>
              <w:rPr>
                <w:rFonts w:cstheme="minorHAnsi"/>
              </w:rPr>
            </w:pPr>
          </w:p>
          <w:p w14:paraId="387A74C5" w14:textId="77777777" w:rsidR="001F4049" w:rsidRDefault="001F4049" w:rsidP="00C66E61">
            <w:pPr>
              <w:rPr>
                <w:rFonts w:cstheme="minorHAnsi"/>
              </w:rPr>
            </w:pPr>
          </w:p>
          <w:p w14:paraId="1101EBD5" w14:textId="77777777" w:rsidR="001F4049" w:rsidRDefault="001F4049" w:rsidP="00C66E61">
            <w:pPr>
              <w:rPr>
                <w:rFonts w:cstheme="minorHAnsi"/>
              </w:rPr>
            </w:pPr>
          </w:p>
          <w:p w14:paraId="36D429D5" w14:textId="77777777" w:rsidR="001F4049" w:rsidRDefault="001F4049" w:rsidP="00C66E61">
            <w:pPr>
              <w:rPr>
                <w:rFonts w:cstheme="minorHAnsi"/>
              </w:rPr>
            </w:pPr>
          </w:p>
          <w:p w14:paraId="62119ED0" w14:textId="77777777" w:rsidR="001F4049" w:rsidRDefault="001F4049" w:rsidP="00C66E61">
            <w:pPr>
              <w:rPr>
                <w:rFonts w:cstheme="minorHAnsi"/>
              </w:rPr>
            </w:pPr>
          </w:p>
          <w:p w14:paraId="678F51DD" w14:textId="77777777" w:rsidR="001F4049" w:rsidRDefault="001F4049" w:rsidP="00C66E61">
            <w:pPr>
              <w:rPr>
                <w:rFonts w:cstheme="minorHAnsi"/>
              </w:rPr>
            </w:pPr>
          </w:p>
          <w:p w14:paraId="5BE542EA" w14:textId="77777777" w:rsidR="001F4049" w:rsidRDefault="001F4049" w:rsidP="00C66E61">
            <w:pPr>
              <w:rPr>
                <w:rFonts w:cstheme="minorHAnsi"/>
              </w:rPr>
            </w:pPr>
          </w:p>
          <w:p w14:paraId="421FD574" w14:textId="77777777" w:rsidR="001F4049" w:rsidRDefault="001F4049" w:rsidP="00C66E61">
            <w:pPr>
              <w:rPr>
                <w:rFonts w:cstheme="minorHAnsi"/>
              </w:rPr>
            </w:pPr>
          </w:p>
          <w:p w14:paraId="509BCFB3" w14:textId="77777777" w:rsidR="00327353" w:rsidRDefault="00327353" w:rsidP="00C66E61">
            <w:pPr>
              <w:rPr>
                <w:rFonts w:cstheme="minorHAnsi"/>
              </w:rPr>
            </w:pPr>
          </w:p>
          <w:p w14:paraId="1E81C23F" w14:textId="77777777" w:rsidR="00327353" w:rsidRDefault="00327353" w:rsidP="00C66E61">
            <w:pPr>
              <w:rPr>
                <w:rFonts w:cstheme="minorHAnsi"/>
              </w:rPr>
            </w:pPr>
          </w:p>
          <w:p w14:paraId="3BE66CF2" w14:textId="77777777" w:rsidR="00327353" w:rsidRDefault="00327353" w:rsidP="00C66E61">
            <w:pPr>
              <w:rPr>
                <w:rFonts w:cstheme="minorHAnsi"/>
              </w:rPr>
            </w:pPr>
          </w:p>
          <w:p w14:paraId="7FC814DA" w14:textId="77777777" w:rsidR="00327353" w:rsidRDefault="00327353" w:rsidP="00C66E61">
            <w:pPr>
              <w:rPr>
                <w:rFonts w:cstheme="minorHAnsi"/>
              </w:rPr>
            </w:pPr>
          </w:p>
          <w:p w14:paraId="3741C134" w14:textId="77777777" w:rsidR="00327353" w:rsidRDefault="00327353" w:rsidP="00C66E61">
            <w:pPr>
              <w:rPr>
                <w:rFonts w:cstheme="minorHAnsi"/>
              </w:rPr>
            </w:pPr>
          </w:p>
          <w:p w14:paraId="3C443B01" w14:textId="39D4E429" w:rsidR="001F4049" w:rsidRPr="002D51E2" w:rsidRDefault="001F4049" w:rsidP="00C66E61">
            <w:pPr>
              <w:rPr>
                <w:rFonts w:cstheme="minorHAnsi"/>
              </w:rPr>
            </w:pPr>
            <w:r>
              <w:rPr>
                <w:rFonts w:cstheme="minorHAnsi"/>
              </w:rPr>
              <w:t>For discussion at next PPG</w:t>
            </w:r>
            <w:r w:rsidR="00D802D1">
              <w:rPr>
                <w:rFonts w:cstheme="minorHAnsi"/>
              </w:rPr>
              <w:t xml:space="preserve"> meeting.</w:t>
            </w:r>
          </w:p>
        </w:tc>
      </w:tr>
      <w:tr w:rsidR="00722A52" w:rsidRPr="002D51E2" w14:paraId="0B08CAD3" w14:textId="77777777" w:rsidTr="00480C45">
        <w:trPr>
          <w:trHeight w:val="2877"/>
        </w:trPr>
        <w:tc>
          <w:tcPr>
            <w:tcW w:w="2195" w:type="dxa"/>
          </w:tcPr>
          <w:p w14:paraId="06700175" w14:textId="77777777" w:rsidR="001E3081" w:rsidRDefault="001E3081" w:rsidP="00C66E61">
            <w:pPr>
              <w:rPr>
                <w:rFonts w:cstheme="minorHAnsi"/>
              </w:rPr>
            </w:pPr>
            <w:r>
              <w:rPr>
                <w:rFonts w:cstheme="minorHAnsi"/>
              </w:rPr>
              <w:lastRenderedPageBreak/>
              <w:t>Chairman’s report</w:t>
            </w:r>
          </w:p>
          <w:p w14:paraId="60F1B043" w14:textId="77777777" w:rsidR="001E3081" w:rsidRDefault="001E3081" w:rsidP="00C66E61">
            <w:pPr>
              <w:rPr>
                <w:rFonts w:cstheme="minorHAnsi"/>
                <w:b/>
                <w:bCs/>
              </w:rPr>
            </w:pPr>
            <w:r w:rsidRPr="004F30D5">
              <w:rPr>
                <w:rFonts w:cstheme="minorHAnsi"/>
                <w:b/>
                <w:bCs/>
              </w:rPr>
              <w:t>David Bell</w:t>
            </w:r>
          </w:p>
          <w:p w14:paraId="3225F563" w14:textId="6D3B517E" w:rsidR="00BD38D2" w:rsidRPr="004F30D5" w:rsidRDefault="00BD38D2" w:rsidP="00C66E61">
            <w:pPr>
              <w:rPr>
                <w:rFonts w:cstheme="minorHAnsi"/>
                <w:b/>
                <w:bCs/>
              </w:rPr>
            </w:pPr>
          </w:p>
        </w:tc>
        <w:tc>
          <w:tcPr>
            <w:tcW w:w="9566" w:type="dxa"/>
          </w:tcPr>
          <w:p w14:paraId="10B4AE43" w14:textId="77777777" w:rsidR="00C66E61" w:rsidRPr="00C66E61" w:rsidRDefault="00C66E61" w:rsidP="00C66E61">
            <w:pPr>
              <w:rPr>
                <w:rFonts w:cstheme="minorHAnsi"/>
                <w:color w:val="000000"/>
              </w:rPr>
            </w:pPr>
            <w:r w:rsidRPr="00C66E61">
              <w:rPr>
                <w:rFonts w:cstheme="minorHAnsi"/>
                <w:color w:val="000000"/>
              </w:rPr>
              <w:t>Welcome and thank you for coming.</w:t>
            </w:r>
            <w:r w:rsidRPr="00C66E61">
              <w:rPr>
                <w:rFonts w:cstheme="minorHAnsi"/>
                <w:b/>
                <w:color w:val="000000"/>
              </w:rPr>
              <w:t xml:space="preserve"> </w:t>
            </w:r>
            <w:r w:rsidRPr="00C66E61">
              <w:rPr>
                <w:rFonts w:cstheme="minorHAnsi"/>
                <w:color w:val="000000"/>
              </w:rPr>
              <w:t>In the past year we have had six F2F meetings. The number of PPG meeting attendees has varied between 5 to 12 plus the presence of Debbie and often one or more Practice GPs. There have been two useful meetings with the BCP (Bridge Cottage Pharmacy) Directors.</w:t>
            </w:r>
          </w:p>
          <w:p w14:paraId="7E8E057F" w14:textId="77777777" w:rsidR="00C66E61" w:rsidRPr="00C66E61" w:rsidRDefault="00C66E61" w:rsidP="00C66E61">
            <w:pPr>
              <w:rPr>
                <w:rFonts w:cstheme="minorHAnsi"/>
                <w:color w:val="000000"/>
              </w:rPr>
            </w:pPr>
          </w:p>
          <w:p w14:paraId="2975CC14" w14:textId="77777777" w:rsidR="00C66E61" w:rsidRPr="00C66E61" w:rsidRDefault="00C66E61" w:rsidP="00C66E61">
            <w:pPr>
              <w:rPr>
                <w:rFonts w:cstheme="minorHAnsi"/>
                <w:color w:val="000000"/>
              </w:rPr>
            </w:pPr>
            <w:r w:rsidRPr="00C66E61">
              <w:rPr>
                <w:rFonts w:cstheme="minorHAnsi"/>
                <w:color w:val="000000"/>
              </w:rPr>
              <w:t xml:space="preserve">The relatively small attendance size has limited what could be achieved on a wider range of actions during the year but nevertheless the PPG has worked with Debbie on the following areas: Provided input to the surgery Newsletter, the patient Flow-chart, phone system – current and future, call handling, eConsult, surgery website, Special Needs access, Vaccination days, surgery appearance and access to </w:t>
            </w:r>
            <w:proofErr w:type="spellStart"/>
            <w:r w:rsidRPr="00C66E61">
              <w:rPr>
                <w:rFonts w:cstheme="minorHAnsi"/>
                <w:color w:val="000000"/>
              </w:rPr>
              <w:t>Systmonline</w:t>
            </w:r>
            <w:proofErr w:type="spellEnd"/>
            <w:r w:rsidRPr="00C66E61">
              <w:rPr>
                <w:rFonts w:cstheme="minorHAnsi"/>
                <w:color w:val="000000"/>
              </w:rPr>
              <w:t xml:space="preserve"> and the NHS App. We have not been able to re-start the PPG Waiting Room table days that we had in previous </w:t>
            </w:r>
            <w:proofErr w:type="gramStart"/>
            <w:r w:rsidRPr="00C66E61">
              <w:rPr>
                <w:rFonts w:cstheme="minorHAnsi"/>
                <w:color w:val="000000"/>
              </w:rPr>
              <w:t>years</w:t>
            </w:r>
            <w:proofErr w:type="gramEnd"/>
            <w:r w:rsidRPr="00C66E61">
              <w:rPr>
                <w:rFonts w:cstheme="minorHAnsi"/>
                <w:color w:val="000000"/>
              </w:rPr>
              <w:t xml:space="preserve"> and we need to restart those this year with the aim to communicate and gain feedback on the introduction of additional AI on the phone system etc.</w:t>
            </w:r>
          </w:p>
          <w:p w14:paraId="2722E752" w14:textId="77777777" w:rsidR="00C66E61" w:rsidRPr="00C66E61" w:rsidRDefault="00C66E61" w:rsidP="00C66E61">
            <w:pPr>
              <w:pStyle w:val="NormalWeb"/>
              <w:spacing w:before="0" w:beforeAutospacing="0" w:after="0" w:afterAutospacing="0"/>
              <w:rPr>
                <w:rFonts w:asciiTheme="minorHAnsi" w:hAnsiTheme="minorHAnsi" w:cstheme="minorHAnsi"/>
                <w:color w:val="000000"/>
                <w:lang w:eastAsia="en-US"/>
              </w:rPr>
            </w:pPr>
          </w:p>
          <w:p w14:paraId="0110F648" w14:textId="77777777" w:rsidR="00C66E61" w:rsidRPr="00C66E61" w:rsidRDefault="00C66E61" w:rsidP="00C66E61">
            <w:pPr>
              <w:pStyle w:val="NormalWeb"/>
              <w:spacing w:before="0" w:beforeAutospacing="0" w:after="0" w:afterAutospacing="0"/>
              <w:rPr>
                <w:rFonts w:asciiTheme="minorHAnsi" w:hAnsiTheme="minorHAnsi" w:cstheme="minorHAnsi"/>
                <w:color w:val="000000"/>
                <w:lang w:eastAsia="en-US"/>
              </w:rPr>
            </w:pPr>
            <w:r w:rsidRPr="00C66E61">
              <w:rPr>
                <w:rFonts w:asciiTheme="minorHAnsi" w:hAnsiTheme="minorHAnsi" w:cstheme="minorHAnsi"/>
                <w:color w:val="000000"/>
                <w:lang w:eastAsia="en-US"/>
              </w:rPr>
              <w:t>We have had several presentations during the year from Practice GPs. Dr Sai discussed the problems with the flu jab day which will be resolved for next year. The staff were very committed during the day and the only problem was the logistics which meant a long queue.</w:t>
            </w:r>
          </w:p>
          <w:p w14:paraId="02C4D232" w14:textId="77777777" w:rsidR="00C66E61" w:rsidRPr="00C66E61" w:rsidRDefault="00C66E61" w:rsidP="00C66E61">
            <w:pPr>
              <w:pStyle w:val="NormalWeb"/>
              <w:spacing w:before="0" w:beforeAutospacing="0" w:after="0" w:afterAutospacing="0"/>
              <w:rPr>
                <w:rFonts w:asciiTheme="minorHAnsi" w:hAnsiTheme="minorHAnsi" w:cstheme="minorHAnsi"/>
                <w:color w:val="000000"/>
                <w:lang w:eastAsia="en-US"/>
              </w:rPr>
            </w:pPr>
          </w:p>
          <w:p w14:paraId="53C077D2" w14:textId="77777777" w:rsidR="00C66E61" w:rsidRPr="00C66E61" w:rsidRDefault="00C66E61" w:rsidP="00C66E61">
            <w:pPr>
              <w:pStyle w:val="NormalWeb"/>
              <w:spacing w:before="0" w:beforeAutospacing="0" w:after="0" w:afterAutospacing="0"/>
              <w:rPr>
                <w:rFonts w:asciiTheme="minorHAnsi" w:hAnsiTheme="minorHAnsi" w:cstheme="minorHAnsi"/>
                <w:color w:val="000000"/>
                <w:lang w:eastAsia="en-US"/>
              </w:rPr>
            </w:pPr>
            <w:r w:rsidRPr="00C66E61">
              <w:rPr>
                <w:rFonts w:asciiTheme="minorHAnsi" w:hAnsiTheme="minorHAnsi" w:cstheme="minorHAnsi"/>
                <w:color w:val="000000"/>
                <w:lang w:eastAsia="en-US"/>
              </w:rPr>
              <w:t xml:space="preserve">The surgery now has some leaflets on how to use the NHS App and these can also be downloaded. Our ‘Hertford &amp; Rurals’ PCN has also shown where we can have more Digital support including training for some Reception staff. Functionality of the NHS App will increase over the next </w:t>
            </w:r>
            <w:proofErr w:type="gramStart"/>
            <w:r w:rsidRPr="00C66E61">
              <w:rPr>
                <w:rFonts w:asciiTheme="minorHAnsi" w:hAnsiTheme="minorHAnsi" w:cstheme="minorHAnsi"/>
                <w:color w:val="000000"/>
                <w:lang w:eastAsia="en-US"/>
              </w:rPr>
              <w:t>year</w:t>
            </w:r>
            <w:proofErr w:type="gramEnd"/>
            <w:r w:rsidRPr="00C66E61">
              <w:rPr>
                <w:rFonts w:asciiTheme="minorHAnsi" w:hAnsiTheme="minorHAnsi" w:cstheme="minorHAnsi"/>
                <w:color w:val="000000"/>
                <w:lang w:eastAsia="en-US"/>
              </w:rPr>
              <w:t xml:space="preserve"> so it is important that all patients are aware of it, have it installed on their phone if they have one and ask for training if needed. Over </w:t>
            </w:r>
            <w:r w:rsidRPr="00C66E61">
              <w:rPr>
                <w:rFonts w:asciiTheme="minorHAnsi" w:hAnsiTheme="minorHAnsi" w:cstheme="minorHAnsi"/>
                <w:color w:val="FF0000"/>
                <w:lang w:eastAsia="en-US"/>
              </w:rPr>
              <w:t xml:space="preserve">60% </w:t>
            </w:r>
            <w:r w:rsidRPr="00C66E61">
              <w:rPr>
                <w:rFonts w:asciiTheme="minorHAnsi" w:hAnsiTheme="minorHAnsi" w:cstheme="minorHAnsi"/>
                <w:color w:val="000000"/>
                <w:lang w:eastAsia="en-US"/>
              </w:rPr>
              <w:t xml:space="preserve">of patients are now </w:t>
            </w:r>
            <w:proofErr w:type="gramStart"/>
            <w:r w:rsidRPr="00C66E61">
              <w:rPr>
                <w:rFonts w:asciiTheme="minorHAnsi" w:hAnsiTheme="minorHAnsi" w:cstheme="minorHAnsi"/>
                <w:color w:val="000000"/>
                <w:lang w:eastAsia="en-US"/>
              </w:rPr>
              <w:t>signed-up</w:t>
            </w:r>
            <w:proofErr w:type="gramEnd"/>
            <w:r w:rsidRPr="00C66E61">
              <w:rPr>
                <w:rFonts w:asciiTheme="minorHAnsi" w:hAnsiTheme="minorHAnsi" w:cstheme="minorHAnsi"/>
                <w:color w:val="000000"/>
                <w:lang w:eastAsia="en-US"/>
              </w:rPr>
              <w:t xml:space="preserve"> </w:t>
            </w:r>
            <w:r w:rsidRPr="00C66E61">
              <w:rPr>
                <w:rFonts w:asciiTheme="minorHAnsi" w:hAnsiTheme="minorHAnsi" w:cstheme="minorHAnsi"/>
                <w:color w:val="000000"/>
                <w:lang w:eastAsia="en-US"/>
              </w:rPr>
              <w:lastRenderedPageBreak/>
              <w:t xml:space="preserve">to </w:t>
            </w:r>
            <w:proofErr w:type="spellStart"/>
            <w:r w:rsidRPr="00C66E61">
              <w:rPr>
                <w:rFonts w:asciiTheme="minorHAnsi" w:hAnsiTheme="minorHAnsi" w:cstheme="minorHAnsi"/>
                <w:color w:val="000000"/>
                <w:lang w:eastAsia="en-US"/>
              </w:rPr>
              <w:t>Systmonline</w:t>
            </w:r>
            <w:proofErr w:type="spellEnd"/>
            <w:r w:rsidRPr="00C66E61">
              <w:rPr>
                <w:rFonts w:asciiTheme="minorHAnsi" w:hAnsiTheme="minorHAnsi" w:cstheme="minorHAnsi"/>
                <w:color w:val="000000"/>
                <w:lang w:eastAsia="en-US"/>
              </w:rPr>
              <w:t xml:space="preserve">, the surgeries IT system, which is a pre-requisite for full use of the NHS App. Patients can use either the NHS App or login directly to </w:t>
            </w:r>
            <w:proofErr w:type="spellStart"/>
            <w:r w:rsidRPr="00C66E61">
              <w:rPr>
                <w:rFonts w:asciiTheme="minorHAnsi" w:hAnsiTheme="minorHAnsi" w:cstheme="minorHAnsi"/>
                <w:color w:val="000000"/>
                <w:lang w:eastAsia="en-US"/>
              </w:rPr>
              <w:t>Systmonline</w:t>
            </w:r>
            <w:proofErr w:type="spellEnd"/>
            <w:r w:rsidRPr="00C66E61">
              <w:rPr>
                <w:rFonts w:asciiTheme="minorHAnsi" w:hAnsiTheme="minorHAnsi" w:cstheme="minorHAnsi"/>
                <w:color w:val="000000"/>
                <w:lang w:eastAsia="en-US"/>
              </w:rPr>
              <w:t xml:space="preserve"> to access their medical records, order prescriptions and book certain appointments. Of course, not all patients are able or wish to use a mobile phone or PC and they can still phone the surgery. The phone system has recently been extended with AI functionality to help automate the more routine functions and is available 24/7. </w:t>
            </w:r>
          </w:p>
          <w:p w14:paraId="19C18659" w14:textId="77777777" w:rsidR="00C66E61" w:rsidRPr="00C66E61" w:rsidRDefault="00C66E61" w:rsidP="00C66E61">
            <w:pPr>
              <w:pStyle w:val="NormalWeb"/>
              <w:spacing w:before="0" w:beforeAutospacing="0" w:after="0" w:afterAutospacing="0"/>
              <w:rPr>
                <w:rFonts w:asciiTheme="minorHAnsi" w:hAnsiTheme="minorHAnsi" w:cstheme="minorHAnsi"/>
                <w:color w:val="000000"/>
                <w:lang w:eastAsia="en-US"/>
              </w:rPr>
            </w:pPr>
          </w:p>
          <w:p w14:paraId="304BC166" w14:textId="77663212" w:rsidR="00C66E61" w:rsidRPr="00C66E61" w:rsidRDefault="00C66E61" w:rsidP="00C66E61">
            <w:pPr>
              <w:pStyle w:val="NormalWeb"/>
              <w:spacing w:before="0" w:beforeAutospacing="0" w:after="0" w:afterAutospacing="0"/>
              <w:rPr>
                <w:rFonts w:asciiTheme="minorHAnsi" w:hAnsiTheme="minorHAnsi" w:cstheme="minorHAnsi"/>
                <w:color w:val="000000"/>
                <w:lang w:eastAsia="en-US"/>
              </w:rPr>
            </w:pPr>
            <w:r w:rsidRPr="00C66E61">
              <w:rPr>
                <w:rFonts w:asciiTheme="minorHAnsi" w:hAnsiTheme="minorHAnsi" w:cstheme="minorHAnsi"/>
                <w:color w:val="000000"/>
                <w:lang w:eastAsia="en-US"/>
              </w:rPr>
              <w:t>The PPG has so far had two meetings with the two GPs directly responsible for Bridge Cottage Pharmacy and Barnes Pharmacy i.e. Dr Sai Maheswaran and Dr Kunal Chandarana. The BCP Superintendent was also present. There was very constructive discussion about some of the problems including items out of stock and no information provided, conversations being over-heard due to lack of space and shortage of staff. These issues are being resolved. Patients who are prepared to use Barnes instead should find a better service overall due to the increased space. Later in 2025 Barnes will be completely re-fitted to cater for more Pharmacy First work and make use of robotic handling for medications.</w:t>
            </w:r>
          </w:p>
          <w:p w14:paraId="65474151" w14:textId="77777777" w:rsidR="00C66E61" w:rsidRPr="00C66E61" w:rsidRDefault="00C66E61" w:rsidP="00C66E61">
            <w:pPr>
              <w:pStyle w:val="NormalWeb"/>
              <w:spacing w:before="0" w:beforeAutospacing="0" w:after="0" w:afterAutospacing="0"/>
              <w:rPr>
                <w:rFonts w:asciiTheme="minorHAnsi" w:hAnsiTheme="minorHAnsi" w:cstheme="minorHAnsi"/>
                <w:color w:val="000000"/>
                <w:lang w:eastAsia="en-US"/>
              </w:rPr>
            </w:pPr>
          </w:p>
          <w:p w14:paraId="79A1A367" w14:textId="77777777" w:rsidR="00C66E61" w:rsidRPr="00C66E61" w:rsidRDefault="00C66E61" w:rsidP="00C66E61">
            <w:r w:rsidRPr="00C66E61">
              <w:rPr>
                <w:rFonts w:cstheme="minorHAnsi"/>
                <w:color w:val="000000"/>
              </w:rPr>
              <w:t xml:space="preserve">Finally, I should like to thank the PPG and the Practice staff for all their work during this and past years. I would like to give special thanks to Debbie who has often taken on the role of PPG secretary when it should really be someone from the PPG itself. Thanks also to Yvonne Bartlett for Chairing in my absence. I have stood down as full-time chairman because I must reduce my outside commitments. We are lucky to have one of the best Practices in the PCN; something my occasional meetings with them have highlighted. At least one PPG in the PCN has no contact with their Practice Manager. Thank you, Debbie, Practice staff and all PPG members both present and absent.  </w:t>
            </w:r>
          </w:p>
          <w:p w14:paraId="754393E1" w14:textId="782A7AC4" w:rsidR="004F30D5" w:rsidRPr="00C66E61" w:rsidRDefault="004F30D5" w:rsidP="00C66E61">
            <w:pPr>
              <w:rPr>
                <w:rFonts w:ascii="Calibri" w:hAnsi="Calibri" w:cs="Calibri"/>
                <w:color w:val="FF0000"/>
                <w:lang w:val="en-US"/>
              </w:rPr>
            </w:pPr>
          </w:p>
        </w:tc>
        <w:tc>
          <w:tcPr>
            <w:tcW w:w="1984" w:type="dxa"/>
          </w:tcPr>
          <w:p w14:paraId="3C8D126E" w14:textId="6E1F12C4" w:rsidR="0054266C" w:rsidRPr="002D51E2" w:rsidRDefault="0054266C" w:rsidP="00C66E61">
            <w:pPr>
              <w:rPr>
                <w:rFonts w:cstheme="minorHAnsi"/>
              </w:rPr>
            </w:pPr>
          </w:p>
        </w:tc>
      </w:tr>
      <w:tr w:rsidR="00FF1FD9" w:rsidRPr="002D51E2" w14:paraId="00A9F68C" w14:textId="77777777" w:rsidTr="00480C45">
        <w:tc>
          <w:tcPr>
            <w:tcW w:w="2195" w:type="dxa"/>
          </w:tcPr>
          <w:p w14:paraId="70F94FE4" w14:textId="2AA55D4A" w:rsidR="00FF1FD9" w:rsidRPr="002D51E2" w:rsidRDefault="00BE6CF1" w:rsidP="00C66E61">
            <w:pPr>
              <w:rPr>
                <w:rFonts w:cstheme="minorHAnsi"/>
              </w:rPr>
            </w:pPr>
            <w:r>
              <w:rPr>
                <w:rFonts w:cstheme="minorHAnsi"/>
              </w:rPr>
              <w:t>PPG Membership</w:t>
            </w:r>
          </w:p>
        </w:tc>
        <w:tc>
          <w:tcPr>
            <w:tcW w:w="9566" w:type="dxa"/>
          </w:tcPr>
          <w:p w14:paraId="4786DB65" w14:textId="54CE2F01" w:rsidR="00CB3538" w:rsidRDefault="00304E81" w:rsidP="00C66E61">
            <w:pPr>
              <w:pStyle w:val="ListParagraph"/>
              <w:numPr>
                <w:ilvl w:val="0"/>
                <w:numId w:val="26"/>
              </w:numPr>
              <w:rPr>
                <w:rFonts w:cstheme="minorHAnsi"/>
              </w:rPr>
            </w:pPr>
            <w:r>
              <w:rPr>
                <w:rFonts w:cstheme="minorHAnsi"/>
              </w:rPr>
              <w:t>Currently</w:t>
            </w:r>
            <w:r w:rsidR="00E755AD">
              <w:rPr>
                <w:rFonts w:cstheme="minorHAnsi"/>
              </w:rPr>
              <w:t xml:space="preserve"> </w:t>
            </w:r>
            <w:r w:rsidR="00E74EA2">
              <w:rPr>
                <w:rFonts w:cstheme="minorHAnsi"/>
              </w:rPr>
              <w:t>1</w:t>
            </w:r>
            <w:r w:rsidR="006C21CA">
              <w:rPr>
                <w:rFonts w:cstheme="minorHAnsi"/>
              </w:rPr>
              <w:t>39</w:t>
            </w:r>
            <w:r w:rsidR="00693972">
              <w:rPr>
                <w:rFonts w:cstheme="minorHAnsi"/>
              </w:rPr>
              <w:t xml:space="preserve"> virtual PPG member</w:t>
            </w:r>
            <w:r w:rsidR="00257C57">
              <w:rPr>
                <w:rFonts w:cstheme="minorHAnsi"/>
              </w:rPr>
              <w:t>s</w:t>
            </w:r>
            <w:r w:rsidR="00BF599F">
              <w:rPr>
                <w:rFonts w:cstheme="minorHAnsi"/>
              </w:rPr>
              <w:t xml:space="preserve"> with</w:t>
            </w:r>
            <w:r w:rsidR="00E74EA2">
              <w:rPr>
                <w:rFonts w:cstheme="minorHAnsi"/>
              </w:rPr>
              <w:t xml:space="preserve"> little or no contact</w:t>
            </w:r>
            <w:r w:rsidR="006C21CA">
              <w:rPr>
                <w:rFonts w:cstheme="minorHAnsi"/>
              </w:rPr>
              <w:t xml:space="preserve"> including </w:t>
            </w:r>
            <w:r w:rsidR="006C21CA" w:rsidRPr="006C21CA">
              <w:rPr>
                <w:rFonts w:cstheme="minorHAnsi"/>
              </w:rPr>
              <w:t>17</w:t>
            </w:r>
            <w:r w:rsidR="000C5552" w:rsidRPr="006C21CA">
              <w:rPr>
                <w:rFonts w:cstheme="minorHAnsi"/>
              </w:rPr>
              <w:t xml:space="preserve"> Current members of the </w:t>
            </w:r>
            <w:r w:rsidR="000F2EE9" w:rsidRPr="006C21CA">
              <w:rPr>
                <w:rFonts w:cstheme="minorHAnsi"/>
              </w:rPr>
              <w:t>F2F PPG.</w:t>
            </w:r>
            <w:r w:rsidR="00693972" w:rsidRPr="006C21CA">
              <w:rPr>
                <w:rFonts w:cstheme="minorHAnsi"/>
              </w:rPr>
              <w:t xml:space="preserve"> </w:t>
            </w:r>
            <w:r w:rsidR="00971D8C">
              <w:rPr>
                <w:rFonts w:cstheme="minorHAnsi"/>
              </w:rPr>
              <w:t xml:space="preserve">The aim should be to </w:t>
            </w:r>
            <w:r w:rsidR="000F2EE9">
              <w:rPr>
                <w:rFonts w:cstheme="minorHAnsi"/>
              </w:rPr>
              <w:t>be more representative of local demographics</w:t>
            </w:r>
            <w:r w:rsidR="00925F26">
              <w:rPr>
                <w:rFonts w:cstheme="minorHAnsi"/>
              </w:rPr>
              <w:t xml:space="preserve"> so having some younger members would help redress the balance.</w:t>
            </w:r>
          </w:p>
          <w:p w14:paraId="042FD199" w14:textId="77777777" w:rsidR="009F511A" w:rsidRDefault="009F511A" w:rsidP="00C66E61">
            <w:pPr>
              <w:pStyle w:val="ListParagraph"/>
              <w:numPr>
                <w:ilvl w:val="0"/>
                <w:numId w:val="26"/>
              </w:numPr>
              <w:rPr>
                <w:rFonts w:cstheme="minorHAnsi"/>
              </w:rPr>
            </w:pPr>
            <w:r>
              <w:rPr>
                <w:rFonts w:cstheme="minorHAnsi"/>
              </w:rPr>
              <w:t>Discussion about reinstating the monthly information table in the waiting room</w:t>
            </w:r>
            <w:r w:rsidR="009D2FF8">
              <w:rPr>
                <w:rFonts w:cstheme="minorHAnsi"/>
              </w:rPr>
              <w:t xml:space="preserve">. </w:t>
            </w:r>
          </w:p>
          <w:p w14:paraId="6C6A63F0" w14:textId="77777777" w:rsidR="009D2FF8" w:rsidRPr="008F2526" w:rsidRDefault="009D2FF8" w:rsidP="00C66E61">
            <w:pPr>
              <w:pStyle w:val="ListParagraph"/>
              <w:numPr>
                <w:ilvl w:val="0"/>
                <w:numId w:val="26"/>
              </w:numPr>
              <w:rPr>
                <w:rFonts w:cstheme="minorHAnsi"/>
                <w:b/>
                <w:bCs/>
              </w:rPr>
            </w:pPr>
            <w:r w:rsidRPr="009D2FF8">
              <w:rPr>
                <w:rFonts w:cstheme="minorHAnsi"/>
                <w:b/>
                <w:bCs/>
              </w:rPr>
              <w:lastRenderedPageBreak/>
              <w:t>DC</w:t>
            </w:r>
            <w:r>
              <w:rPr>
                <w:rFonts w:cstheme="minorHAnsi"/>
                <w:b/>
                <w:bCs/>
              </w:rPr>
              <w:t xml:space="preserve"> </w:t>
            </w:r>
            <w:r>
              <w:rPr>
                <w:rFonts w:cstheme="minorHAnsi"/>
              </w:rPr>
              <w:t>suggested a noticeboard near</w:t>
            </w:r>
            <w:r w:rsidR="00EF2EEF">
              <w:rPr>
                <w:rFonts w:cstheme="minorHAnsi"/>
              </w:rPr>
              <w:t xml:space="preserve"> the BCP area to inform patients about the PPG</w:t>
            </w:r>
            <w:r w:rsidR="001E1103">
              <w:rPr>
                <w:rFonts w:cstheme="minorHAnsi"/>
              </w:rPr>
              <w:t xml:space="preserve">. Do people understand what the PPG does? Is our direction </w:t>
            </w:r>
            <w:r w:rsidR="00F8249E">
              <w:rPr>
                <w:rFonts w:cstheme="minorHAnsi"/>
              </w:rPr>
              <w:t>or target obvious? Would an open evening with a speaker be helpful?</w:t>
            </w:r>
          </w:p>
          <w:p w14:paraId="15DC0911" w14:textId="77777777" w:rsidR="008F2526" w:rsidRDefault="008F2526" w:rsidP="00C66E61">
            <w:pPr>
              <w:pStyle w:val="ListParagraph"/>
              <w:numPr>
                <w:ilvl w:val="0"/>
                <w:numId w:val="26"/>
              </w:numPr>
              <w:rPr>
                <w:rFonts w:cstheme="minorHAnsi"/>
              </w:rPr>
            </w:pPr>
            <w:r w:rsidRPr="004C7764">
              <w:rPr>
                <w:rFonts w:cstheme="minorHAnsi"/>
              </w:rPr>
              <w:t>Could we find subjects to appeal to a younger audience?</w:t>
            </w:r>
          </w:p>
          <w:p w14:paraId="196A3CDF" w14:textId="77777777" w:rsidR="004C7764" w:rsidRDefault="004C7764" w:rsidP="00C66E61">
            <w:pPr>
              <w:pStyle w:val="ListParagraph"/>
              <w:numPr>
                <w:ilvl w:val="0"/>
                <w:numId w:val="26"/>
              </w:numPr>
              <w:rPr>
                <w:rFonts w:cstheme="minorHAnsi"/>
              </w:rPr>
            </w:pPr>
            <w:r>
              <w:rPr>
                <w:rFonts w:cstheme="minorHAnsi"/>
              </w:rPr>
              <w:t>Could we highlight the value of Pharmacy First</w:t>
            </w:r>
            <w:r w:rsidR="000D5F02">
              <w:rPr>
                <w:rFonts w:cstheme="minorHAnsi"/>
              </w:rPr>
              <w:t xml:space="preserve"> for patients so that they understand how it works.</w:t>
            </w:r>
          </w:p>
          <w:p w14:paraId="277ADBB6" w14:textId="49F63E6D" w:rsidR="000D5F02" w:rsidRPr="004C7764" w:rsidRDefault="00AF19B0" w:rsidP="00C66E61">
            <w:pPr>
              <w:pStyle w:val="ListParagraph"/>
              <w:numPr>
                <w:ilvl w:val="0"/>
                <w:numId w:val="26"/>
              </w:numPr>
              <w:rPr>
                <w:rFonts w:cstheme="minorHAnsi"/>
              </w:rPr>
            </w:pPr>
            <w:r>
              <w:rPr>
                <w:rFonts w:cstheme="minorHAnsi"/>
              </w:rPr>
              <w:t xml:space="preserve">Would it be possible to set up NHS App training for patients without compromising </w:t>
            </w:r>
            <w:r w:rsidR="00480C45">
              <w:rPr>
                <w:rFonts w:cstheme="minorHAnsi"/>
              </w:rPr>
              <w:t>confidentiality</w:t>
            </w:r>
            <w:r>
              <w:rPr>
                <w:rFonts w:cstheme="minorHAnsi"/>
              </w:rPr>
              <w:t>?</w:t>
            </w:r>
            <w:r w:rsidR="00480C45">
              <w:rPr>
                <w:rFonts w:cstheme="minorHAnsi"/>
              </w:rPr>
              <w:t xml:space="preserve"> </w:t>
            </w:r>
          </w:p>
        </w:tc>
        <w:tc>
          <w:tcPr>
            <w:tcW w:w="1984" w:type="dxa"/>
          </w:tcPr>
          <w:p w14:paraId="07B2C4D7" w14:textId="77777777" w:rsidR="00F8249E" w:rsidRDefault="00F8249E" w:rsidP="00C66E61">
            <w:pPr>
              <w:rPr>
                <w:rFonts w:cstheme="minorHAnsi"/>
              </w:rPr>
            </w:pPr>
          </w:p>
          <w:p w14:paraId="2F4B8E97" w14:textId="703628F2" w:rsidR="00F8249E" w:rsidRDefault="00F8249E" w:rsidP="00C66E61">
            <w:pPr>
              <w:rPr>
                <w:rFonts w:cstheme="minorHAnsi"/>
              </w:rPr>
            </w:pPr>
            <w:r>
              <w:rPr>
                <w:rFonts w:cstheme="minorHAnsi"/>
              </w:rPr>
              <w:t>For discussion at next PPG meeting.</w:t>
            </w:r>
          </w:p>
        </w:tc>
      </w:tr>
      <w:tr w:rsidR="00722A52" w:rsidRPr="002D51E2" w14:paraId="0CD5D0B1" w14:textId="77777777" w:rsidTr="00480C45">
        <w:tc>
          <w:tcPr>
            <w:tcW w:w="2195" w:type="dxa"/>
          </w:tcPr>
          <w:p w14:paraId="6B59B15A" w14:textId="281B98C9" w:rsidR="008B186F" w:rsidRPr="002D51E2" w:rsidRDefault="00480C45" w:rsidP="00C66E61">
            <w:pPr>
              <w:rPr>
                <w:rFonts w:cstheme="minorHAnsi"/>
              </w:rPr>
            </w:pPr>
            <w:r>
              <w:rPr>
                <w:rFonts w:cstheme="minorHAnsi"/>
              </w:rPr>
              <w:t>AOB</w:t>
            </w:r>
          </w:p>
        </w:tc>
        <w:tc>
          <w:tcPr>
            <w:tcW w:w="9566" w:type="dxa"/>
          </w:tcPr>
          <w:p w14:paraId="0FF01C66" w14:textId="77777777" w:rsidR="008B186F" w:rsidRDefault="00623964" w:rsidP="00C66E61">
            <w:pPr>
              <w:pStyle w:val="ListParagraph"/>
              <w:numPr>
                <w:ilvl w:val="0"/>
                <w:numId w:val="27"/>
              </w:numPr>
              <w:rPr>
                <w:rFonts w:cstheme="minorHAnsi"/>
              </w:rPr>
            </w:pPr>
            <w:r>
              <w:rPr>
                <w:rFonts w:cstheme="minorHAnsi"/>
              </w:rPr>
              <w:t>It was felt that it would be helpful to have a flow chart for the new telephone system</w:t>
            </w:r>
            <w:r w:rsidR="00046F57">
              <w:rPr>
                <w:rFonts w:cstheme="minorHAnsi"/>
              </w:rPr>
              <w:t>.</w:t>
            </w:r>
          </w:p>
          <w:p w14:paraId="2DF28804" w14:textId="77777777" w:rsidR="00046F57" w:rsidRDefault="00046F57" w:rsidP="00C66E61">
            <w:pPr>
              <w:pStyle w:val="ListParagraph"/>
              <w:numPr>
                <w:ilvl w:val="0"/>
                <w:numId w:val="27"/>
              </w:numPr>
              <w:rPr>
                <w:rFonts w:cstheme="minorHAnsi"/>
              </w:rPr>
            </w:pPr>
            <w:r>
              <w:rPr>
                <w:rFonts w:cstheme="minorHAnsi"/>
              </w:rPr>
              <w:t>Extended access</w:t>
            </w:r>
            <w:r w:rsidR="007B1078">
              <w:rPr>
                <w:rFonts w:cstheme="minorHAnsi"/>
              </w:rPr>
              <w:t xml:space="preserve"> </w:t>
            </w:r>
            <w:r w:rsidR="00615623">
              <w:rPr>
                <w:rFonts w:cstheme="minorHAnsi"/>
              </w:rPr>
              <w:t>phone number is incorrect.</w:t>
            </w:r>
          </w:p>
          <w:p w14:paraId="11FC9FF6" w14:textId="77777777" w:rsidR="00615623" w:rsidRPr="005C0B63" w:rsidRDefault="00D61978" w:rsidP="00C66E61">
            <w:pPr>
              <w:pStyle w:val="ListParagraph"/>
              <w:numPr>
                <w:ilvl w:val="0"/>
                <w:numId w:val="27"/>
              </w:numPr>
              <w:rPr>
                <w:rFonts w:cstheme="minorHAnsi"/>
                <w:b/>
                <w:bCs/>
              </w:rPr>
            </w:pPr>
            <w:r w:rsidRPr="00D61978">
              <w:rPr>
                <w:rFonts w:cstheme="minorHAnsi"/>
                <w:b/>
                <w:bCs/>
              </w:rPr>
              <w:t>HB</w:t>
            </w:r>
            <w:r>
              <w:rPr>
                <w:rFonts w:cstheme="minorHAnsi"/>
                <w:b/>
                <w:bCs/>
              </w:rPr>
              <w:t xml:space="preserve"> </w:t>
            </w:r>
            <w:r w:rsidR="00457C0F">
              <w:rPr>
                <w:rFonts w:cstheme="minorHAnsi"/>
              </w:rPr>
              <w:t>asked if the</w:t>
            </w:r>
            <w:r w:rsidR="0091199E">
              <w:rPr>
                <w:rFonts w:cstheme="minorHAnsi"/>
              </w:rPr>
              <w:t xml:space="preserve"> family / partner forms were being used? Forms available at Reception to give permission for </w:t>
            </w:r>
            <w:r w:rsidR="005C0B63">
              <w:rPr>
                <w:rFonts w:cstheme="minorHAnsi"/>
              </w:rPr>
              <w:t>relatives to access medical notes.</w:t>
            </w:r>
          </w:p>
          <w:p w14:paraId="6AF5CC71" w14:textId="786BF13D" w:rsidR="005C0B63" w:rsidRPr="00D61978" w:rsidRDefault="005C0B63" w:rsidP="00C66E61">
            <w:pPr>
              <w:pStyle w:val="ListParagraph"/>
              <w:numPr>
                <w:ilvl w:val="0"/>
                <w:numId w:val="27"/>
              </w:numPr>
              <w:rPr>
                <w:rFonts w:cstheme="minorHAnsi"/>
                <w:b/>
                <w:bCs/>
              </w:rPr>
            </w:pPr>
            <w:r>
              <w:rPr>
                <w:rFonts w:cstheme="minorHAnsi"/>
                <w:b/>
                <w:bCs/>
              </w:rPr>
              <w:t xml:space="preserve">HB </w:t>
            </w:r>
            <w:r>
              <w:rPr>
                <w:rFonts w:cstheme="minorHAnsi"/>
              </w:rPr>
              <w:t>said there was an issue with text messaging</w:t>
            </w:r>
            <w:r w:rsidR="00025EC0">
              <w:rPr>
                <w:rFonts w:cstheme="minorHAnsi"/>
              </w:rPr>
              <w:t xml:space="preserve"> – links were being sent over two messages and couldn’t be accessed. </w:t>
            </w:r>
            <w:r w:rsidR="00532CA3">
              <w:rPr>
                <w:rFonts w:cstheme="minorHAnsi"/>
              </w:rPr>
              <w:t xml:space="preserve"> </w:t>
            </w:r>
            <w:r w:rsidR="00532CA3" w:rsidRPr="00532CA3">
              <w:rPr>
                <w:rFonts w:cstheme="minorHAnsi"/>
                <w:b/>
                <w:bCs/>
              </w:rPr>
              <w:t>DC</w:t>
            </w:r>
            <w:r w:rsidR="00532CA3">
              <w:rPr>
                <w:rFonts w:cstheme="minorHAnsi"/>
                <w:b/>
                <w:bCs/>
              </w:rPr>
              <w:t xml:space="preserve"> </w:t>
            </w:r>
            <w:r w:rsidR="00532CA3">
              <w:rPr>
                <w:rFonts w:cstheme="minorHAnsi"/>
              </w:rPr>
              <w:t xml:space="preserve">said that they were aware of the problem and Nurse Laura </w:t>
            </w:r>
            <w:r w:rsidR="00355B00">
              <w:rPr>
                <w:rFonts w:cstheme="minorHAnsi"/>
              </w:rPr>
              <w:t>was investigating shorter messaging.</w:t>
            </w:r>
          </w:p>
        </w:tc>
        <w:tc>
          <w:tcPr>
            <w:tcW w:w="1984" w:type="dxa"/>
          </w:tcPr>
          <w:p w14:paraId="3B038243" w14:textId="1EDB5100" w:rsidR="00227544" w:rsidRDefault="00793CFE" w:rsidP="00C66E61">
            <w:pPr>
              <w:rPr>
                <w:rFonts w:cstheme="minorHAnsi"/>
              </w:rPr>
            </w:pPr>
            <w:r>
              <w:rPr>
                <w:rFonts w:cstheme="minorHAnsi"/>
              </w:rPr>
              <w:t>DC t</w:t>
            </w:r>
            <w:r w:rsidR="00522142">
              <w:rPr>
                <w:rFonts w:cstheme="minorHAnsi"/>
              </w:rPr>
              <w:t xml:space="preserve">o </w:t>
            </w:r>
            <w:proofErr w:type="gramStart"/>
            <w:r w:rsidR="00522142">
              <w:rPr>
                <w:rFonts w:cstheme="minorHAnsi"/>
              </w:rPr>
              <w:t xml:space="preserve">look </w:t>
            </w:r>
            <w:r w:rsidR="005C0B63">
              <w:rPr>
                <w:rFonts w:cstheme="minorHAnsi"/>
              </w:rPr>
              <w:t>into</w:t>
            </w:r>
            <w:proofErr w:type="gramEnd"/>
          </w:p>
          <w:p w14:paraId="72B109E7" w14:textId="40A03C87" w:rsidR="00615623" w:rsidRPr="002D51E2" w:rsidRDefault="00615623" w:rsidP="00C66E61">
            <w:pPr>
              <w:rPr>
                <w:rFonts w:cstheme="minorHAnsi"/>
              </w:rPr>
            </w:pPr>
            <w:r>
              <w:rPr>
                <w:rFonts w:cstheme="minorHAnsi"/>
              </w:rPr>
              <w:t>DC to check</w:t>
            </w:r>
          </w:p>
        </w:tc>
      </w:tr>
      <w:tr w:rsidR="00480C45" w:rsidRPr="002D51E2" w14:paraId="160AACBA" w14:textId="77777777" w:rsidTr="00480C45">
        <w:tc>
          <w:tcPr>
            <w:tcW w:w="2200" w:type="dxa"/>
          </w:tcPr>
          <w:p w14:paraId="190D18C7" w14:textId="4776DE45" w:rsidR="00480C45" w:rsidRPr="002D51E2" w:rsidRDefault="00480C45" w:rsidP="00C66E61">
            <w:pPr>
              <w:rPr>
                <w:rFonts w:cstheme="minorHAnsi"/>
              </w:rPr>
            </w:pPr>
            <w:r>
              <w:rPr>
                <w:rFonts w:cstheme="minorHAnsi"/>
              </w:rPr>
              <w:t xml:space="preserve"> </w:t>
            </w:r>
            <w:r w:rsidRPr="002D51E2">
              <w:rPr>
                <w:rFonts w:cstheme="minorHAnsi"/>
              </w:rPr>
              <w:t>Next Meeting</w:t>
            </w:r>
          </w:p>
        </w:tc>
        <w:tc>
          <w:tcPr>
            <w:tcW w:w="9566" w:type="dxa"/>
          </w:tcPr>
          <w:p w14:paraId="267C4543" w14:textId="3981D099" w:rsidR="00480C45" w:rsidRPr="00355B00" w:rsidRDefault="00355B00" w:rsidP="00C66E61">
            <w:pPr>
              <w:pStyle w:val="ListParagraph"/>
              <w:numPr>
                <w:ilvl w:val="0"/>
                <w:numId w:val="28"/>
              </w:numPr>
              <w:rPr>
                <w:rFonts w:cstheme="minorHAnsi"/>
                <w:b/>
                <w:bCs/>
              </w:rPr>
            </w:pPr>
            <w:r w:rsidRPr="00355B00">
              <w:rPr>
                <w:rFonts w:cstheme="minorHAnsi"/>
                <w:b/>
                <w:bCs/>
              </w:rPr>
              <w:t>DC</w:t>
            </w:r>
            <w:r>
              <w:rPr>
                <w:rFonts w:cstheme="minorHAnsi"/>
                <w:b/>
                <w:bCs/>
              </w:rPr>
              <w:t xml:space="preserve"> </w:t>
            </w:r>
            <w:r>
              <w:rPr>
                <w:rFonts w:cstheme="minorHAnsi"/>
              </w:rPr>
              <w:t>to send out survey for availability</w:t>
            </w:r>
          </w:p>
        </w:tc>
        <w:tc>
          <w:tcPr>
            <w:tcW w:w="1984" w:type="dxa"/>
          </w:tcPr>
          <w:p w14:paraId="0879F34F" w14:textId="77777777" w:rsidR="00480C45" w:rsidRDefault="00480C45" w:rsidP="00C66E61">
            <w:pPr>
              <w:rPr>
                <w:rFonts w:cstheme="minorHAnsi"/>
              </w:rPr>
            </w:pPr>
            <w:r>
              <w:rPr>
                <w:rFonts w:cstheme="minorHAnsi"/>
              </w:rPr>
              <w:t>As many to attend as possible please</w:t>
            </w:r>
          </w:p>
          <w:p w14:paraId="4977DA9E" w14:textId="77777777" w:rsidR="00480C45" w:rsidRPr="002D51E2" w:rsidRDefault="00480C45" w:rsidP="00C66E61">
            <w:pPr>
              <w:rPr>
                <w:rFonts w:cstheme="minorHAnsi"/>
              </w:rPr>
            </w:pPr>
          </w:p>
        </w:tc>
      </w:tr>
    </w:tbl>
    <w:p w14:paraId="53AFEF47" w14:textId="3A8E1C15" w:rsidR="008B186F" w:rsidRPr="002F7EC7" w:rsidRDefault="008B186F" w:rsidP="00C66E61"/>
    <w:p w14:paraId="12C86B6F" w14:textId="77777777" w:rsidR="00F826AF" w:rsidRPr="002F7EC7" w:rsidRDefault="00F826AF" w:rsidP="00C66E61"/>
    <w:sectPr w:rsidR="00F826AF" w:rsidRPr="002F7EC7" w:rsidSect="00F21B8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7BD9"/>
    <w:multiLevelType w:val="hybridMultilevel"/>
    <w:tmpl w:val="FD1CBC96"/>
    <w:lvl w:ilvl="0" w:tplc="08090001">
      <w:start w:val="1"/>
      <w:numFmt w:val="bullet"/>
      <w:lvlText w:val=""/>
      <w:lvlJc w:val="left"/>
      <w:pPr>
        <w:ind w:left="1105" w:hanging="360"/>
      </w:pPr>
      <w:rPr>
        <w:rFonts w:ascii="Symbol" w:hAnsi="Symbol" w:hint="default"/>
      </w:rPr>
    </w:lvl>
    <w:lvl w:ilvl="1" w:tplc="08090003" w:tentative="1">
      <w:start w:val="1"/>
      <w:numFmt w:val="bullet"/>
      <w:lvlText w:val="o"/>
      <w:lvlJc w:val="left"/>
      <w:pPr>
        <w:ind w:left="1825" w:hanging="360"/>
      </w:pPr>
      <w:rPr>
        <w:rFonts w:ascii="Courier New" w:hAnsi="Courier New" w:cs="Courier New" w:hint="default"/>
      </w:rPr>
    </w:lvl>
    <w:lvl w:ilvl="2" w:tplc="08090005" w:tentative="1">
      <w:start w:val="1"/>
      <w:numFmt w:val="bullet"/>
      <w:lvlText w:val=""/>
      <w:lvlJc w:val="left"/>
      <w:pPr>
        <w:ind w:left="2545" w:hanging="360"/>
      </w:pPr>
      <w:rPr>
        <w:rFonts w:ascii="Wingdings" w:hAnsi="Wingdings" w:hint="default"/>
      </w:rPr>
    </w:lvl>
    <w:lvl w:ilvl="3" w:tplc="08090001" w:tentative="1">
      <w:start w:val="1"/>
      <w:numFmt w:val="bullet"/>
      <w:lvlText w:val=""/>
      <w:lvlJc w:val="left"/>
      <w:pPr>
        <w:ind w:left="3265" w:hanging="360"/>
      </w:pPr>
      <w:rPr>
        <w:rFonts w:ascii="Symbol" w:hAnsi="Symbol" w:hint="default"/>
      </w:rPr>
    </w:lvl>
    <w:lvl w:ilvl="4" w:tplc="08090003" w:tentative="1">
      <w:start w:val="1"/>
      <w:numFmt w:val="bullet"/>
      <w:lvlText w:val="o"/>
      <w:lvlJc w:val="left"/>
      <w:pPr>
        <w:ind w:left="3985" w:hanging="360"/>
      </w:pPr>
      <w:rPr>
        <w:rFonts w:ascii="Courier New" w:hAnsi="Courier New" w:cs="Courier New" w:hint="default"/>
      </w:rPr>
    </w:lvl>
    <w:lvl w:ilvl="5" w:tplc="08090005" w:tentative="1">
      <w:start w:val="1"/>
      <w:numFmt w:val="bullet"/>
      <w:lvlText w:val=""/>
      <w:lvlJc w:val="left"/>
      <w:pPr>
        <w:ind w:left="4705" w:hanging="360"/>
      </w:pPr>
      <w:rPr>
        <w:rFonts w:ascii="Wingdings" w:hAnsi="Wingdings" w:hint="default"/>
      </w:rPr>
    </w:lvl>
    <w:lvl w:ilvl="6" w:tplc="08090001" w:tentative="1">
      <w:start w:val="1"/>
      <w:numFmt w:val="bullet"/>
      <w:lvlText w:val=""/>
      <w:lvlJc w:val="left"/>
      <w:pPr>
        <w:ind w:left="5425" w:hanging="360"/>
      </w:pPr>
      <w:rPr>
        <w:rFonts w:ascii="Symbol" w:hAnsi="Symbol" w:hint="default"/>
      </w:rPr>
    </w:lvl>
    <w:lvl w:ilvl="7" w:tplc="08090003" w:tentative="1">
      <w:start w:val="1"/>
      <w:numFmt w:val="bullet"/>
      <w:lvlText w:val="o"/>
      <w:lvlJc w:val="left"/>
      <w:pPr>
        <w:ind w:left="6145" w:hanging="360"/>
      </w:pPr>
      <w:rPr>
        <w:rFonts w:ascii="Courier New" w:hAnsi="Courier New" w:cs="Courier New" w:hint="default"/>
      </w:rPr>
    </w:lvl>
    <w:lvl w:ilvl="8" w:tplc="08090005" w:tentative="1">
      <w:start w:val="1"/>
      <w:numFmt w:val="bullet"/>
      <w:lvlText w:val=""/>
      <w:lvlJc w:val="left"/>
      <w:pPr>
        <w:ind w:left="6865" w:hanging="360"/>
      </w:pPr>
      <w:rPr>
        <w:rFonts w:ascii="Wingdings" w:hAnsi="Wingdings" w:hint="default"/>
      </w:rPr>
    </w:lvl>
  </w:abstractNum>
  <w:abstractNum w:abstractNumId="1" w15:restartNumberingAfterBreak="0">
    <w:nsid w:val="07A8586A"/>
    <w:multiLevelType w:val="hybridMultilevel"/>
    <w:tmpl w:val="6B6A1D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8A34AE"/>
    <w:multiLevelType w:val="hybridMultilevel"/>
    <w:tmpl w:val="51246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B42FE3"/>
    <w:multiLevelType w:val="hybridMultilevel"/>
    <w:tmpl w:val="8EDE5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5C1C56"/>
    <w:multiLevelType w:val="hybridMultilevel"/>
    <w:tmpl w:val="AB22C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C7D56"/>
    <w:multiLevelType w:val="hybridMultilevel"/>
    <w:tmpl w:val="40B4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27512A"/>
    <w:multiLevelType w:val="hybridMultilevel"/>
    <w:tmpl w:val="0A14E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BF64E3"/>
    <w:multiLevelType w:val="hybridMultilevel"/>
    <w:tmpl w:val="5576E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76152B"/>
    <w:multiLevelType w:val="hybridMultilevel"/>
    <w:tmpl w:val="8CE22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262E40"/>
    <w:multiLevelType w:val="hybridMultilevel"/>
    <w:tmpl w:val="3228B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CB353B"/>
    <w:multiLevelType w:val="hybridMultilevel"/>
    <w:tmpl w:val="A40E2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C71D05"/>
    <w:multiLevelType w:val="hybridMultilevel"/>
    <w:tmpl w:val="DF1E4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5619DB"/>
    <w:multiLevelType w:val="hybridMultilevel"/>
    <w:tmpl w:val="56F44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251496"/>
    <w:multiLevelType w:val="hybridMultilevel"/>
    <w:tmpl w:val="C8EC8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4A07F7"/>
    <w:multiLevelType w:val="hybridMultilevel"/>
    <w:tmpl w:val="6DF61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4926DB"/>
    <w:multiLevelType w:val="hybridMultilevel"/>
    <w:tmpl w:val="A7BC4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811246"/>
    <w:multiLevelType w:val="hybridMultilevel"/>
    <w:tmpl w:val="BD5CF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0D6E5E"/>
    <w:multiLevelType w:val="hybridMultilevel"/>
    <w:tmpl w:val="C3ECC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F37C00"/>
    <w:multiLevelType w:val="hybridMultilevel"/>
    <w:tmpl w:val="AEA47AB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65135363"/>
    <w:multiLevelType w:val="hybridMultilevel"/>
    <w:tmpl w:val="7532A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E227B4"/>
    <w:multiLevelType w:val="hybridMultilevel"/>
    <w:tmpl w:val="B28076C0"/>
    <w:lvl w:ilvl="0" w:tplc="08090001">
      <w:start w:val="1"/>
      <w:numFmt w:val="bullet"/>
      <w:lvlText w:val=""/>
      <w:lvlJc w:val="left"/>
      <w:pPr>
        <w:ind w:left="1105" w:hanging="360"/>
      </w:pPr>
      <w:rPr>
        <w:rFonts w:ascii="Symbol" w:hAnsi="Symbol" w:hint="default"/>
      </w:rPr>
    </w:lvl>
    <w:lvl w:ilvl="1" w:tplc="08090003" w:tentative="1">
      <w:start w:val="1"/>
      <w:numFmt w:val="bullet"/>
      <w:lvlText w:val="o"/>
      <w:lvlJc w:val="left"/>
      <w:pPr>
        <w:ind w:left="1825" w:hanging="360"/>
      </w:pPr>
      <w:rPr>
        <w:rFonts w:ascii="Courier New" w:hAnsi="Courier New" w:cs="Courier New" w:hint="default"/>
      </w:rPr>
    </w:lvl>
    <w:lvl w:ilvl="2" w:tplc="08090005" w:tentative="1">
      <w:start w:val="1"/>
      <w:numFmt w:val="bullet"/>
      <w:lvlText w:val=""/>
      <w:lvlJc w:val="left"/>
      <w:pPr>
        <w:ind w:left="2545" w:hanging="360"/>
      </w:pPr>
      <w:rPr>
        <w:rFonts w:ascii="Wingdings" w:hAnsi="Wingdings" w:hint="default"/>
      </w:rPr>
    </w:lvl>
    <w:lvl w:ilvl="3" w:tplc="08090001" w:tentative="1">
      <w:start w:val="1"/>
      <w:numFmt w:val="bullet"/>
      <w:lvlText w:val=""/>
      <w:lvlJc w:val="left"/>
      <w:pPr>
        <w:ind w:left="3265" w:hanging="360"/>
      </w:pPr>
      <w:rPr>
        <w:rFonts w:ascii="Symbol" w:hAnsi="Symbol" w:hint="default"/>
      </w:rPr>
    </w:lvl>
    <w:lvl w:ilvl="4" w:tplc="08090003" w:tentative="1">
      <w:start w:val="1"/>
      <w:numFmt w:val="bullet"/>
      <w:lvlText w:val="o"/>
      <w:lvlJc w:val="left"/>
      <w:pPr>
        <w:ind w:left="3985" w:hanging="360"/>
      </w:pPr>
      <w:rPr>
        <w:rFonts w:ascii="Courier New" w:hAnsi="Courier New" w:cs="Courier New" w:hint="default"/>
      </w:rPr>
    </w:lvl>
    <w:lvl w:ilvl="5" w:tplc="08090005" w:tentative="1">
      <w:start w:val="1"/>
      <w:numFmt w:val="bullet"/>
      <w:lvlText w:val=""/>
      <w:lvlJc w:val="left"/>
      <w:pPr>
        <w:ind w:left="4705" w:hanging="360"/>
      </w:pPr>
      <w:rPr>
        <w:rFonts w:ascii="Wingdings" w:hAnsi="Wingdings" w:hint="default"/>
      </w:rPr>
    </w:lvl>
    <w:lvl w:ilvl="6" w:tplc="08090001" w:tentative="1">
      <w:start w:val="1"/>
      <w:numFmt w:val="bullet"/>
      <w:lvlText w:val=""/>
      <w:lvlJc w:val="left"/>
      <w:pPr>
        <w:ind w:left="5425" w:hanging="360"/>
      </w:pPr>
      <w:rPr>
        <w:rFonts w:ascii="Symbol" w:hAnsi="Symbol" w:hint="default"/>
      </w:rPr>
    </w:lvl>
    <w:lvl w:ilvl="7" w:tplc="08090003" w:tentative="1">
      <w:start w:val="1"/>
      <w:numFmt w:val="bullet"/>
      <w:lvlText w:val="o"/>
      <w:lvlJc w:val="left"/>
      <w:pPr>
        <w:ind w:left="6145" w:hanging="360"/>
      </w:pPr>
      <w:rPr>
        <w:rFonts w:ascii="Courier New" w:hAnsi="Courier New" w:cs="Courier New" w:hint="default"/>
      </w:rPr>
    </w:lvl>
    <w:lvl w:ilvl="8" w:tplc="08090005" w:tentative="1">
      <w:start w:val="1"/>
      <w:numFmt w:val="bullet"/>
      <w:lvlText w:val=""/>
      <w:lvlJc w:val="left"/>
      <w:pPr>
        <w:ind w:left="6865" w:hanging="360"/>
      </w:pPr>
      <w:rPr>
        <w:rFonts w:ascii="Wingdings" w:hAnsi="Wingdings" w:hint="default"/>
      </w:rPr>
    </w:lvl>
  </w:abstractNum>
  <w:abstractNum w:abstractNumId="21" w15:restartNumberingAfterBreak="0">
    <w:nsid w:val="6B1016B8"/>
    <w:multiLevelType w:val="hybridMultilevel"/>
    <w:tmpl w:val="ACA0E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A774B1"/>
    <w:multiLevelType w:val="hybridMultilevel"/>
    <w:tmpl w:val="0674F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0817FB"/>
    <w:multiLevelType w:val="hybridMultilevel"/>
    <w:tmpl w:val="796A4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E148AA"/>
    <w:multiLevelType w:val="hybridMultilevel"/>
    <w:tmpl w:val="BC848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763399"/>
    <w:multiLevelType w:val="hybridMultilevel"/>
    <w:tmpl w:val="7D34A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1D1F7A"/>
    <w:multiLevelType w:val="hybridMultilevel"/>
    <w:tmpl w:val="64800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514EF8"/>
    <w:multiLevelType w:val="hybridMultilevel"/>
    <w:tmpl w:val="A954A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3053981">
    <w:abstractNumId w:val="5"/>
  </w:num>
  <w:num w:numId="2" w16cid:durableId="1033581482">
    <w:abstractNumId w:val="11"/>
  </w:num>
  <w:num w:numId="3" w16cid:durableId="11080116">
    <w:abstractNumId w:val="14"/>
  </w:num>
  <w:num w:numId="4" w16cid:durableId="1388146207">
    <w:abstractNumId w:val="18"/>
  </w:num>
  <w:num w:numId="5" w16cid:durableId="2000037488">
    <w:abstractNumId w:val="16"/>
  </w:num>
  <w:num w:numId="6" w16cid:durableId="847410568">
    <w:abstractNumId w:val="10"/>
  </w:num>
  <w:num w:numId="7" w16cid:durableId="300962490">
    <w:abstractNumId w:val="25"/>
  </w:num>
  <w:num w:numId="8" w16cid:durableId="1145970996">
    <w:abstractNumId w:val="26"/>
  </w:num>
  <w:num w:numId="9" w16cid:durableId="2097897574">
    <w:abstractNumId w:val="24"/>
  </w:num>
  <w:num w:numId="10" w16cid:durableId="195310398">
    <w:abstractNumId w:val="1"/>
  </w:num>
  <w:num w:numId="11" w16cid:durableId="343627415">
    <w:abstractNumId w:val="6"/>
  </w:num>
  <w:num w:numId="12" w16cid:durableId="1774015618">
    <w:abstractNumId w:val="8"/>
  </w:num>
  <w:num w:numId="13" w16cid:durableId="1681422559">
    <w:abstractNumId w:val="17"/>
  </w:num>
  <w:num w:numId="14" w16cid:durableId="1735154308">
    <w:abstractNumId w:val="9"/>
  </w:num>
  <w:num w:numId="15" w16cid:durableId="217322394">
    <w:abstractNumId w:val="4"/>
  </w:num>
  <w:num w:numId="16" w16cid:durableId="1305694485">
    <w:abstractNumId w:val="20"/>
  </w:num>
  <w:num w:numId="17" w16cid:durableId="254174710">
    <w:abstractNumId w:val="15"/>
  </w:num>
  <w:num w:numId="18" w16cid:durableId="1523744726">
    <w:abstractNumId w:val="3"/>
  </w:num>
  <w:num w:numId="19" w16cid:durableId="2137916934">
    <w:abstractNumId w:val="12"/>
  </w:num>
  <w:num w:numId="20" w16cid:durableId="1148551022">
    <w:abstractNumId w:val="0"/>
  </w:num>
  <w:num w:numId="21" w16cid:durableId="1364593206">
    <w:abstractNumId w:val="23"/>
  </w:num>
  <w:num w:numId="22" w16cid:durableId="883445540">
    <w:abstractNumId w:val="22"/>
  </w:num>
  <w:num w:numId="23" w16cid:durableId="1862358396">
    <w:abstractNumId w:val="7"/>
  </w:num>
  <w:num w:numId="24" w16cid:durableId="829756186">
    <w:abstractNumId w:val="2"/>
  </w:num>
  <w:num w:numId="25" w16cid:durableId="1396925792">
    <w:abstractNumId w:val="19"/>
  </w:num>
  <w:num w:numId="26" w16cid:durableId="1396857330">
    <w:abstractNumId w:val="21"/>
  </w:num>
  <w:num w:numId="27" w16cid:durableId="383918086">
    <w:abstractNumId w:val="13"/>
  </w:num>
  <w:num w:numId="28" w16cid:durableId="75100177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CA0"/>
    <w:rsid w:val="00015418"/>
    <w:rsid w:val="000220BA"/>
    <w:rsid w:val="00023D1A"/>
    <w:rsid w:val="00025EC0"/>
    <w:rsid w:val="00046F57"/>
    <w:rsid w:val="00052E22"/>
    <w:rsid w:val="00063B60"/>
    <w:rsid w:val="000867DA"/>
    <w:rsid w:val="000870E5"/>
    <w:rsid w:val="000A1025"/>
    <w:rsid w:val="000A1BB8"/>
    <w:rsid w:val="000C5552"/>
    <w:rsid w:val="000D5804"/>
    <w:rsid w:val="000D5F02"/>
    <w:rsid w:val="000F1816"/>
    <w:rsid w:val="000F2EE9"/>
    <w:rsid w:val="001027D0"/>
    <w:rsid w:val="00105E20"/>
    <w:rsid w:val="00113800"/>
    <w:rsid w:val="001156B0"/>
    <w:rsid w:val="0012168C"/>
    <w:rsid w:val="00121A4C"/>
    <w:rsid w:val="00124DEC"/>
    <w:rsid w:val="001253E7"/>
    <w:rsid w:val="00126E7D"/>
    <w:rsid w:val="00136637"/>
    <w:rsid w:val="00143C09"/>
    <w:rsid w:val="00163747"/>
    <w:rsid w:val="00170B81"/>
    <w:rsid w:val="001779AA"/>
    <w:rsid w:val="00186145"/>
    <w:rsid w:val="00193B60"/>
    <w:rsid w:val="001A2758"/>
    <w:rsid w:val="001A39F7"/>
    <w:rsid w:val="001B0BD2"/>
    <w:rsid w:val="001D6CA0"/>
    <w:rsid w:val="001D6D11"/>
    <w:rsid w:val="001D7F77"/>
    <w:rsid w:val="001E1103"/>
    <w:rsid w:val="001E3081"/>
    <w:rsid w:val="001F2973"/>
    <w:rsid w:val="001F4049"/>
    <w:rsid w:val="001F5E87"/>
    <w:rsid w:val="0022276D"/>
    <w:rsid w:val="00222A66"/>
    <w:rsid w:val="002252F4"/>
    <w:rsid w:val="00227544"/>
    <w:rsid w:val="002326C2"/>
    <w:rsid w:val="00240418"/>
    <w:rsid w:val="002578C4"/>
    <w:rsid w:val="00257C57"/>
    <w:rsid w:val="002710A1"/>
    <w:rsid w:val="00271348"/>
    <w:rsid w:val="002718F3"/>
    <w:rsid w:val="00273467"/>
    <w:rsid w:val="0027398C"/>
    <w:rsid w:val="00284BD1"/>
    <w:rsid w:val="002862FF"/>
    <w:rsid w:val="00290BA2"/>
    <w:rsid w:val="00294B44"/>
    <w:rsid w:val="002A7BC2"/>
    <w:rsid w:val="002B235D"/>
    <w:rsid w:val="002C0684"/>
    <w:rsid w:val="002D4930"/>
    <w:rsid w:val="002D51E2"/>
    <w:rsid w:val="002D7680"/>
    <w:rsid w:val="002E0F58"/>
    <w:rsid w:val="002F7EC7"/>
    <w:rsid w:val="00304E81"/>
    <w:rsid w:val="00305AD0"/>
    <w:rsid w:val="003111E4"/>
    <w:rsid w:val="0031737F"/>
    <w:rsid w:val="003209C2"/>
    <w:rsid w:val="00326928"/>
    <w:rsid w:val="00327353"/>
    <w:rsid w:val="003378B5"/>
    <w:rsid w:val="00341FEB"/>
    <w:rsid w:val="00347ACF"/>
    <w:rsid w:val="0035560C"/>
    <w:rsid w:val="00355B00"/>
    <w:rsid w:val="00355F98"/>
    <w:rsid w:val="0036234D"/>
    <w:rsid w:val="00366B4A"/>
    <w:rsid w:val="00386DC3"/>
    <w:rsid w:val="003B6050"/>
    <w:rsid w:val="003C473B"/>
    <w:rsid w:val="003C4775"/>
    <w:rsid w:val="003D12FC"/>
    <w:rsid w:val="003D2031"/>
    <w:rsid w:val="003D5438"/>
    <w:rsid w:val="003E2C10"/>
    <w:rsid w:val="003F0F33"/>
    <w:rsid w:val="003F4099"/>
    <w:rsid w:val="003F47F4"/>
    <w:rsid w:val="003F5504"/>
    <w:rsid w:val="00436503"/>
    <w:rsid w:val="00441D0F"/>
    <w:rsid w:val="00442537"/>
    <w:rsid w:val="00453FB6"/>
    <w:rsid w:val="00457C0F"/>
    <w:rsid w:val="00461C1F"/>
    <w:rsid w:val="004670F7"/>
    <w:rsid w:val="00480C45"/>
    <w:rsid w:val="00486779"/>
    <w:rsid w:val="00495D08"/>
    <w:rsid w:val="00496C39"/>
    <w:rsid w:val="004A19F5"/>
    <w:rsid w:val="004A6FEC"/>
    <w:rsid w:val="004C1C89"/>
    <w:rsid w:val="004C5F12"/>
    <w:rsid w:val="004C7764"/>
    <w:rsid w:val="004E415F"/>
    <w:rsid w:val="004F30D5"/>
    <w:rsid w:val="005054BE"/>
    <w:rsid w:val="00513D6E"/>
    <w:rsid w:val="00522142"/>
    <w:rsid w:val="00531A0D"/>
    <w:rsid w:val="00531FAD"/>
    <w:rsid w:val="00532CA3"/>
    <w:rsid w:val="00537C39"/>
    <w:rsid w:val="0054266C"/>
    <w:rsid w:val="0054346E"/>
    <w:rsid w:val="00545A8B"/>
    <w:rsid w:val="005473E8"/>
    <w:rsid w:val="00550C8E"/>
    <w:rsid w:val="0056258F"/>
    <w:rsid w:val="00597B7A"/>
    <w:rsid w:val="005A018B"/>
    <w:rsid w:val="005A30AE"/>
    <w:rsid w:val="005B01CD"/>
    <w:rsid w:val="005C0B63"/>
    <w:rsid w:val="005C1472"/>
    <w:rsid w:val="005C2C61"/>
    <w:rsid w:val="005D0D43"/>
    <w:rsid w:val="005D1659"/>
    <w:rsid w:val="005D5C9F"/>
    <w:rsid w:val="005E11CB"/>
    <w:rsid w:val="005E2430"/>
    <w:rsid w:val="005F3216"/>
    <w:rsid w:val="00600DAC"/>
    <w:rsid w:val="006043E5"/>
    <w:rsid w:val="00607CD5"/>
    <w:rsid w:val="00611702"/>
    <w:rsid w:val="00615623"/>
    <w:rsid w:val="00623964"/>
    <w:rsid w:val="00625888"/>
    <w:rsid w:val="0064638B"/>
    <w:rsid w:val="006527DE"/>
    <w:rsid w:val="0065403C"/>
    <w:rsid w:val="006541DB"/>
    <w:rsid w:val="00654F2D"/>
    <w:rsid w:val="00660E83"/>
    <w:rsid w:val="00663E08"/>
    <w:rsid w:val="00672F37"/>
    <w:rsid w:val="00691834"/>
    <w:rsid w:val="00693972"/>
    <w:rsid w:val="006A0104"/>
    <w:rsid w:val="006B5AA8"/>
    <w:rsid w:val="006C21CA"/>
    <w:rsid w:val="006C68DB"/>
    <w:rsid w:val="006D4208"/>
    <w:rsid w:val="006F6221"/>
    <w:rsid w:val="00707A75"/>
    <w:rsid w:val="00722A52"/>
    <w:rsid w:val="00735C54"/>
    <w:rsid w:val="007429DE"/>
    <w:rsid w:val="007475E4"/>
    <w:rsid w:val="0077011C"/>
    <w:rsid w:val="0078020C"/>
    <w:rsid w:val="00781B2F"/>
    <w:rsid w:val="0079102C"/>
    <w:rsid w:val="00791A90"/>
    <w:rsid w:val="00793CFE"/>
    <w:rsid w:val="007B0CF3"/>
    <w:rsid w:val="007B1078"/>
    <w:rsid w:val="007B59DD"/>
    <w:rsid w:val="007B5BC0"/>
    <w:rsid w:val="007C633D"/>
    <w:rsid w:val="007E68B9"/>
    <w:rsid w:val="00805FB2"/>
    <w:rsid w:val="00815E19"/>
    <w:rsid w:val="008450AF"/>
    <w:rsid w:val="008565E3"/>
    <w:rsid w:val="00861B6E"/>
    <w:rsid w:val="008627B7"/>
    <w:rsid w:val="00863319"/>
    <w:rsid w:val="00871732"/>
    <w:rsid w:val="00875EC5"/>
    <w:rsid w:val="00876F13"/>
    <w:rsid w:val="008A46D0"/>
    <w:rsid w:val="008A5D75"/>
    <w:rsid w:val="008B186F"/>
    <w:rsid w:val="008B46D1"/>
    <w:rsid w:val="008C28B5"/>
    <w:rsid w:val="008C5FAF"/>
    <w:rsid w:val="008C6CC2"/>
    <w:rsid w:val="008D0833"/>
    <w:rsid w:val="008F2526"/>
    <w:rsid w:val="009015C4"/>
    <w:rsid w:val="009061C8"/>
    <w:rsid w:val="0091199E"/>
    <w:rsid w:val="00917366"/>
    <w:rsid w:val="00925F26"/>
    <w:rsid w:val="00930DD3"/>
    <w:rsid w:val="00936DBD"/>
    <w:rsid w:val="00941E98"/>
    <w:rsid w:val="0094269F"/>
    <w:rsid w:val="009501AF"/>
    <w:rsid w:val="00955B1C"/>
    <w:rsid w:val="00971D8C"/>
    <w:rsid w:val="00977334"/>
    <w:rsid w:val="009829A4"/>
    <w:rsid w:val="00982D60"/>
    <w:rsid w:val="009A01B6"/>
    <w:rsid w:val="009A27CC"/>
    <w:rsid w:val="009A3768"/>
    <w:rsid w:val="009A606F"/>
    <w:rsid w:val="009B2054"/>
    <w:rsid w:val="009B5976"/>
    <w:rsid w:val="009C0442"/>
    <w:rsid w:val="009D2FF8"/>
    <w:rsid w:val="009D39C8"/>
    <w:rsid w:val="009D3A98"/>
    <w:rsid w:val="009F4E2D"/>
    <w:rsid w:val="009F511A"/>
    <w:rsid w:val="00A0006E"/>
    <w:rsid w:val="00A13F56"/>
    <w:rsid w:val="00A22C00"/>
    <w:rsid w:val="00A33D57"/>
    <w:rsid w:val="00A50360"/>
    <w:rsid w:val="00A50FAA"/>
    <w:rsid w:val="00A56AA2"/>
    <w:rsid w:val="00A61BDC"/>
    <w:rsid w:val="00A6473C"/>
    <w:rsid w:val="00A70A77"/>
    <w:rsid w:val="00A716AA"/>
    <w:rsid w:val="00A81A46"/>
    <w:rsid w:val="00A91FB1"/>
    <w:rsid w:val="00A957F1"/>
    <w:rsid w:val="00A96227"/>
    <w:rsid w:val="00AA7601"/>
    <w:rsid w:val="00AC0A6A"/>
    <w:rsid w:val="00AD0428"/>
    <w:rsid w:val="00AD19B3"/>
    <w:rsid w:val="00AD4694"/>
    <w:rsid w:val="00AD47D5"/>
    <w:rsid w:val="00AE3896"/>
    <w:rsid w:val="00AE59B8"/>
    <w:rsid w:val="00AF19B0"/>
    <w:rsid w:val="00B026C5"/>
    <w:rsid w:val="00B03D94"/>
    <w:rsid w:val="00B126F1"/>
    <w:rsid w:val="00B16B5A"/>
    <w:rsid w:val="00B16D56"/>
    <w:rsid w:val="00B26829"/>
    <w:rsid w:val="00B7198C"/>
    <w:rsid w:val="00B9662E"/>
    <w:rsid w:val="00BB0DE1"/>
    <w:rsid w:val="00BB7D27"/>
    <w:rsid w:val="00BC5EE0"/>
    <w:rsid w:val="00BD3620"/>
    <w:rsid w:val="00BD38D2"/>
    <w:rsid w:val="00BE1C1A"/>
    <w:rsid w:val="00BE6CF1"/>
    <w:rsid w:val="00BF599F"/>
    <w:rsid w:val="00BF5D20"/>
    <w:rsid w:val="00C112B8"/>
    <w:rsid w:val="00C12BC3"/>
    <w:rsid w:val="00C266B0"/>
    <w:rsid w:val="00C306EA"/>
    <w:rsid w:val="00C31827"/>
    <w:rsid w:val="00C37AF9"/>
    <w:rsid w:val="00C46DF0"/>
    <w:rsid w:val="00C55E63"/>
    <w:rsid w:val="00C624F5"/>
    <w:rsid w:val="00C66E61"/>
    <w:rsid w:val="00C71EB5"/>
    <w:rsid w:val="00C72F7D"/>
    <w:rsid w:val="00C80978"/>
    <w:rsid w:val="00CA7857"/>
    <w:rsid w:val="00CB3538"/>
    <w:rsid w:val="00CE74F3"/>
    <w:rsid w:val="00D041FD"/>
    <w:rsid w:val="00D06BE5"/>
    <w:rsid w:val="00D17113"/>
    <w:rsid w:val="00D31FAA"/>
    <w:rsid w:val="00D3437E"/>
    <w:rsid w:val="00D34D5F"/>
    <w:rsid w:val="00D57DBE"/>
    <w:rsid w:val="00D61978"/>
    <w:rsid w:val="00D73B2C"/>
    <w:rsid w:val="00D802D1"/>
    <w:rsid w:val="00D80A54"/>
    <w:rsid w:val="00D91162"/>
    <w:rsid w:val="00D942DC"/>
    <w:rsid w:val="00D97742"/>
    <w:rsid w:val="00DA5F48"/>
    <w:rsid w:val="00DA7EFB"/>
    <w:rsid w:val="00DB3DF3"/>
    <w:rsid w:val="00DC3167"/>
    <w:rsid w:val="00DE2ACE"/>
    <w:rsid w:val="00DF19CA"/>
    <w:rsid w:val="00E009FC"/>
    <w:rsid w:val="00E00B72"/>
    <w:rsid w:val="00E2703F"/>
    <w:rsid w:val="00E31648"/>
    <w:rsid w:val="00E340B5"/>
    <w:rsid w:val="00E342C9"/>
    <w:rsid w:val="00E45954"/>
    <w:rsid w:val="00E47ECE"/>
    <w:rsid w:val="00E5600E"/>
    <w:rsid w:val="00E705C1"/>
    <w:rsid w:val="00E74EA2"/>
    <w:rsid w:val="00E755AD"/>
    <w:rsid w:val="00E80C61"/>
    <w:rsid w:val="00EA0C05"/>
    <w:rsid w:val="00EA4053"/>
    <w:rsid w:val="00EB3114"/>
    <w:rsid w:val="00EC51C3"/>
    <w:rsid w:val="00ED6943"/>
    <w:rsid w:val="00EE1B57"/>
    <w:rsid w:val="00EE6F12"/>
    <w:rsid w:val="00EF07EF"/>
    <w:rsid w:val="00EF2EEF"/>
    <w:rsid w:val="00EF696C"/>
    <w:rsid w:val="00F053BA"/>
    <w:rsid w:val="00F21B8E"/>
    <w:rsid w:val="00F27EB9"/>
    <w:rsid w:val="00F358D8"/>
    <w:rsid w:val="00F35B3A"/>
    <w:rsid w:val="00F40C43"/>
    <w:rsid w:val="00F43F50"/>
    <w:rsid w:val="00F57BC5"/>
    <w:rsid w:val="00F60DB1"/>
    <w:rsid w:val="00F666C7"/>
    <w:rsid w:val="00F66930"/>
    <w:rsid w:val="00F74871"/>
    <w:rsid w:val="00F8249E"/>
    <w:rsid w:val="00F826AF"/>
    <w:rsid w:val="00F862D7"/>
    <w:rsid w:val="00FA131B"/>
    <w:rsid w:val="00FB243C"/>
    <w:rsid w:val="00FC052C"/>
    <w:rsid w:val="00FD10D4"/>
    <w:rsid w:val="00FD1CDB"/>
    <w:rsid w:val="00FF1FD9"/>
    <w:rsid w:val="2409B8AB"/>
    <w:rsid w:val="3F13CC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35001"/>
  <w15:chartTrackingRefBased/>
  <w15:docId w15:val="{52C8E640-6FA4-407D-8291-BC145FF64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EB5"/>
    <w:rPr>
      <w:sz w:val="24"/>
      <w:szCs w:val="24"/>
    </w:rPr>
  </w:style>
  <w:style w:type="paragraph" w:styleId="Heading1">
    <w:name w:val="heading 1"/>
    <w:basedOn w:val="Normal"/>
    <w:next w:val="Normal"/>
    <w:link w:val="Heading1Char"/>
    <w:uiPriority w:val="9"/>
    <w:qFormat/>
    <w:rsid w:val="00C71EB5"/>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C71EB5"/>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C71EB5"/>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C71EB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71EB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71EB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C71EB5"/>
    <w:pPr>
      <w:spacing w:before="240" w:after="60"/>
      <w:outlineLvl w:val="6"/>
    </w:pPr>
  </w:style>
  <w:style w:type="paragraph" w:styleId="Heading8">
    <w:name w:val="heading 8"/>
    <w:basedOn w:val="Normal"/>
    <w:next w:val="Normal"/>
    <w:link w:val="Heading8Char"/>
    <w:uiPriority w:val="9"/>
    <w:semiHidden/>
    <w:unhideWhenUsed/>
    <w:qFormat/>
    <w:rsid w:val="00C71EB5"/>
    <w:pPr>
      <w:spacing w:before="240" w:after="60"/>
      <w:outlineLvl w:val="7"/>
    </w:pPr>
    <w:rPr>
      <w:i/>
      <w:iCs/>
    </w:rPr>
  </w:style>
  <w:style w:type="paragraph" w:styleId="Heading9">
    <w:name w:val="heading 9"/>
    <w:basedOn w:val="Normal"/>
    <w:next w:val="Normal"/>
    <w:link w:val="Heading9Char"/>
    <w:uiPriority w:val="9"/>
    <w:semiHidden/>
    <w:unhideWhenUsed/>
    <w:qFormat/>
    <w:rsid w:val="00C71EB5"/>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71EB5"/>
    <w:rPr>
      <w:rFonts w:ascii="Cambria" w:eastAsia="Times New Roman" w:hAnsi="Cambria"/>
      <w:b/>
      <w:bCs/>
      <w:kern w:val="32"/>
      <w:sz w:val="32"/>
      <w:szCs w:val="32"/>
    </w:rPr>
  </w:style>
  <w:style w:type="character" w:customStyle="1" w:styleId="Heading2Char">
    <w:name w:val="Heading 2 Char"/>
    <w:link w:val="Heading2"/>
    <w:uiPriority w:val="9"/>
    <w:semiHidden/>
    <w:rsid w:val="00C71EB5"/>
    <w:rPr>
      <w:rFonts w:ascii="Cambria" w:eastAsia="Times New Roman" w:hAnsi="Cambria"/>
      <w:b/>
      <w:bCs/>
      <w:i/>
      <w:iCs/>
      <w:sz w:val="28"/>
      <w:szCs w:val="28"/>
    </w:rPr>
  </w:style>
  <w:style w:type="character" w:customStyle="1" w:styleId="Heading3Char">
    <w:name w:val="Heading 3 Char"/>
    <w:link w:val="Heading3"/>
    <w:uiPriority w:val="9"/>
    <w:semiHidden/>
    <w:rsid w:val="00C71EB5"/>
    <w:rPr>
      <w:rFonts w:ascii="Cambria" w:eastAsia="Times New Roman" w:hAnsi="Cambria"/>
      <w:b/>
      <w:bCs/>
      <w:sz w:val="26"/>
      <w:szCs w:val="26"/>
    </w:rPr>
  </w:style>
  <w:style w:type="character" w:customStyle="1" w:styleId="Heading4Char">
    <w:name w:val="Heading 4 Char"/>
    <w:link w:val="Heading4"/>
    <w:uiPriority w:val="9"/>
    <w:semiHidden/>
    <w:rsid w:val="00C71EB5"/>
    <w:rPr>
      <w:b/>
      <w:bCs/>
      <w:sz w:val="28"/>
      <w:szCs w:val="28"/>
    </w:rPr>
  </w:style>
  <w:style w:type="character" w:customStyle="1" w:styleId="Heading5Char">
    <w:name w:val="Heading 5 Char"/>
    <w:link w:val="Heading5"/>
    <w:uiPriority w:val="9"/>
    <w:semiHidden/>
    <w:rsid w:val="00C71EB5"/>
    <w:rPr>
      <w:b/>
      <w:bCs/>
      <w:i/>
      <w:iCs/>
      <w:sz w:val="26"/>
      <w:szCs w:val="26"/>
    </w:rPr>
  </w:style>
  <w:style w:type="character" w:customStyle="1" w:styleId="Heading6Char">
    <w:name w:val="Heading 6 Char"/>
    <w:link w:val="Heading6"/>
    <w:uiPriority w:val="9"/>
    <w:semiHidden/>
    <w:rsid w:val="00C71EB5"/>
    <w:rPr>
      <w:b/>
      <w:bCs/>
    </w:rPr>
  </w:style>
  <w:style w:type="character" w:customStyle="1" w:styleId="Heading7Char">
    <w:name w:val="Heading 7 Char"/>
    <w:link w:val="Heading7"/>
    <w:uiPriority w:val="9"/>
    <w:semiHidden/>
    <w:rsid w:val="00C71EB5"/>
    <w:rPr>
      <w:sz w:val="24"/>
      <w:szCs w:val="24"/>
    </w:rPr>
  </w:style>
  <w:style w:type="character" w:customStyle="1" w:styleId="Heading8Char">
    <w:name w:val="Heading 8 Char"/>
    <w:link w:val="Heading8"/>
    <w:uiPriority w:val="9"/>
    <w:semiHidden/>
    <w:rsid w:val="00C71EB5"/>
    <w:rPr>
      <w:i/>
      <w:iCs/>
      <w:sz w:val="24"/>
      <w:szCs w:val="24"/>
    </w:rPr>
  </w:style>
  <w:style w:type="character" w:customStyle="1" w:styleId="Heading9Char">
    <w:name w:val="Heading 9 Char"/>
    <w:link w:val="Heading9"/>
    <w:uiPriority w:val="9"/>
    <w:semiHidden/>
    <w:rsid w:val="00C71EB5"/>
    <w:rPr>
      <w:rFonts w:ascii="Cambria" w:eastAsia="Times New Roman" w:hAnsi="Cambria"/>
    </w:rPr>
  </w:style>
  <w:style w:type="paragraph" w:styleId="Title">
    <w:name w:val="Title"/>
    <w:basedOn w:val="Normal"/>
    <w:next w:val="Normal"/>
    <w:link w:val="TitleChar"/>
    <w:uiPriority w:val="10"/>
    <w:qFormat/>
    <w:rsid w:val="00C71EB5"/>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C71EB5"/>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C71EB5"/>
    <w:pPr>
      <w:spacing w:after="60"/>
      <w:jc w:val="center"/>
      <w:outlineLvl w:val="1"/>
    </w:pPr>
    <w:rPr>
      <w:rFonts w:ascii="Cambria" w:eastAsia="Times New Roman" w:hAnsi="Cambria"/>
    </w:rPr>
  </w:style>
  <w:style w:type="character" w:customStyle="1" w:styleId="SubtitleChar">
    <w:name w:val="Subtitle Char"/>
    <w:link w:val="Subtitle"/>
    <w:uiPriority w:val="11"/>
    <w:rsid w:val="00C71EB5"/>
    <w:rPr>
      <w:rFonts w:ascii="Cambria" w:eastAsia="Times New Roman" w:hAnsi="Cambria"/>
      <w:sz w:val="24"/>
      <w:szCs w:val="24"/>
    </w:rPr>
  </w:style>
  <w:style w:type="character" w:styleId="Strong">
    <w:name w:val="Strong"/>
    <w:uiPriority w:val="22"/>
    <w:qFormat/>
    <w:rsid w:val="00C71EB5"/>
    <w:rPr>
      <w:b/>
      <w:bCs/>
    </w:rPr>
  </w:style>
  <w:style w:type="character" w:styleId="Emphasis">
    <w:name w:val="Emphasis"/>
    <w:uiPriority w:val="20"/>
    <w:qFormat/>
    <w:rsid w:val="00C71EB5"/>
    <w:rPr>
      <w:rFonts w:ascii="Calibri" w:hAnsi="Calibri"/>
      <w:b/>
      <w:i/>
      <w:iCs/>
    </w:rPr>
  </w:style>
  <w:style w:type="paragraph" w:styleId="NoSpacing">
    <w:name w:val="No Spacing"/>
    <w:basedOn w:val="Normal"/>
    <w:uiPriority w:val="1"/>
    <w:qFormat/>
    <w:rsid w:val="00C71EB5"/>
    <w:rPr>
      <w:szCs w:val="32"/>
    </w:rPr>
  </w:style>
  <w:style w:type="paragraph" w:styleId="ListParagraph">
    <w:name w:val="List Paragraph"/>
    <w:basedOn w:val="Normal"/>
    <w:uiPriority w:val="34"/>
    <w:qFormat/>
    <w:rsid w:val="00C71EB5"/>
    <w:pPr>
      <w:ind w:left="720"/>
      <w:contextualSpacing/>
    </w:pPr>
  </w:style>
  <w:style w:type="paragraph" w:styleId="Quote">
    <w:name w:val="Quote"/>
    <w:basedOn w:val="Normal"/>
    <w:next w:val="Normal"/>
    <w:link w:val="QuoteChar"/>
    <w:uiPriority w:val="29"/>
    <w:qFormat/>
    <w:rsid w:val="00C71EB5"/>
    <w:rPr>
      <w:i/>
    </w:rPr>
  </w:style>
  <w:style w:type="character" w:customStyle="1" w:styleId="QuoteChar">
    <w:name w:val="Quote Char"/>
    <w:link w:val="Quote"/>
    <w:uiPriority w:val="29"/>
    <w:rsid w:val="00C71EB5"/>
    <w:rPr>
      <w:i/>
      <w:sz w:val="24"/>
      <w:szCs w:val="24"/>
    </w:rPr>
  </w:style>
  <w:style w:type="paragraph" w:styleId="IntenseQuote">
    <w:name w:val="Intense Quote"/>
    <w:basedOn w:val="Normal"/>
    <w:next w:val="Normal"/>
    <w:link w:val="IntenseQuoteChar"/>
    <w:uiPriority w:val="30"/>
    <w:qFormat/>
    <w:rsid w:val="00C71EB5"/>
    <w:pPr>
      <w:ind w:left="720" w:right="720"/>
    </w:pPr>
    <w:rPr>
      <w:b/>
      <w:i/>
      <w:szCs w:val="22"/>
    </w:rPr>
  </w:style>
  <w:style w:type="character" w:customStyle="1" w:styleId="IntenseQuoteChar">
    <w:name w:val="Intense Quote Char"/>
    <w:link w:val="IntenseQuote"/>
    <w:uiPriority w:val="30"/>
    <w:rsid w:val="00C71EB5"/>
    <w:rPr>
      <w:b/>
      <w:i/>
      <w:sz w:val="24"/>
    </w:rPr>
  </w:style>
  <w:style w:type="character" w:styleId="SubtleEmphasis">
    <w:name w:val="Subtle Emphasis"/>
    <w:uiPriority w:val="19"/>
    <w:qFormat/>
    <w:rsid w:val="00C71EB5"/>
    <w:rPr>
      <w:i/>
      <w:color w:val="5A5A5A"/>
    </w:rPr>
  </w:style>
  <w:style w:type="character" w:styleId="IntenseEmphasis">
    <w:name w:val="Intense Emphasis"/>
    <w:uiPriority w:val="21"/>
    <w:qFormat/>
    <w:rsid w:val="00C71EB5"/>
    <w:rPr>
      <w:b/>
      <w:i/>
      <w:sz w:val="24"/>
      <w:szCs w:val="24"/>
      <w:u w:val="single"/>
    </w:rPr>
  </w:style>
  <w:style w:type="character" w:styleId="SubtleReference">
    <w:name w:val="Subtle Reference"/>
    <w:uiPriority w:val="31"/>
    <w:qFormat/>
    <w:rsid w:val="00C71EB5"/>
    <w:rPr>
      <w:sz w:val="24"/>
      <w:szCs w:val="24"/>
      <w:u w:val="single"/>
    </w:rPr>
  </w:style>
  <w:style w:type="character" w:styleId="IntenseReference">
    <w:name w:val="Intense Reference"/>
    <w:uiPriority w:val="32"/>
    <w:qFormat/>
    <w:rsid w:val="00C71EB5"/>
    <w:rPr>
      <w:b/>
      <w:sz w:val="24"/>
      <w:u w:val="single"/>
    </w:rPr>
  </w:style>
  <w:style w:type="character" w:styleId="BookTitle">
    <w:name w:val="Book Title"/>
    <w:uiPriority w:val="33"/>
    <w:qFormat/>
    <w:rsid w:val="00C71EB5"/>
    <w:rPr>
      <w:rFonts w:ascii="Cambria" w:eastAsia="Times New Roman" w:hAnsi="Cambria"/>
      <w:b/>
      <w:i/>
      <w:sz w:val="24"/>
      <w:szCs w:val="24"/>
    </w:rPr>
  </w:style>
  <w:style w:type="paragraph" w:styleId="TOCHeading">
    <w:name w:val="TOC Heading"/>
    <w:basedOn w:val="Heading1"/>
    <w:next w:val="Normal"/>
    <w:uiPriority w:val="39"/>
    <w:semiHidden/>
    <w:unhideWhenUsed/>
    <w:qFormat/>
    <w:rsid w:val="00C71EB5"/>
    <w:pPr>
      <w:outlineLvl w:val="9"/>
    </w:pPr>
  </w:style>
  <w:style w:type="table" w:styleId="TableGrid">
    <w:name w:val="Table Grid"/>
    <w:basedOn w:val="TableNormal"/>
    <w:uiPriority w:val="59"/>
    <w:rsid w:val="008B18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66E61"/>
    <w:pPr>
      <w:spacing w:before="100" w:beforeAutospacing="1" w:after="100" w:afterAutospacing="1"/>
    </w:pPr>
    <w:rPr>
      <w:rFonts w:ascii="Times New Roman" w:eastAsia="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D3E5C-DA50-4FAA-A078-B126366F8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5</Pages>
  <Words>1372</Words>
  <Characters>7826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CROSSLEY, Debbie (BRIDGE COTTAGE SURGERY)</dc:creator>
  <cp:keywords/>
  <dc:description/>
  <cp:lastModifiedBy>CROSSLEY, Debbie (BRIDGE COTTAGE SURGERY)</cp:lastModifiedBy>
  <cp:revision>128</cp:revision>
  <cp:lastPrinted>2024-07-16T13:09:00Z</cp:lastPrinted>
  <dcterms:created xsi:type="dcterms:W3CDTF">2025-03-03T15:07:00Z</dcterms:created>
  <dcterms:modified xsi:type="dcterms:W3CDTF">2025-03-10T14:16:00Z</dcterms:modified>
</cp:coreProperties>
</file>